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9" w:after="0"/>
        <w:ind w:right="80"/>
        <w:jc w:val="both"/>
        <w:rPr>
          <w:rFonts w:ascii="Times New Roman" w:hAnsi="Times New Roman"/>
        </w:rPr>
      </w:pPr>
      <w:r>
        <w:rPr>
          <w:rFonts w:ascii="Times New Roman" w:hAnsi="Times New Roman"/>
        </w:rPr>
      </w:r>
    </w:p>
    <w:p>
      <w:pPr>
        <w:pStyle w:val="Heading1"/>
        <w:spacing w:before="101" w:after="0"/>
        <w:ind w:right="80"/>
        <w:rPr/>
      </w:pPr>
      <w:r>
        <w:rPr/>
        <w:t>CONTRACT DE VOLUNTARIAT</w:t>
      </w:r>
    </w:p>
    <w:p>
      <w:pPr>
        <w:pStyle w:val="Normal"/>
        <w:spacing w:lineRule="exact" w:line="227"/>
        <w:ind w:right="80"/>
        <w:jc w:val="center"/>
        <w:rPr/>
      </w:pPr>
      <w:r>
        <w:rPr>
          <w:b/>
          <w:w w:val="99"/>
          <w:sz w:val="20"/>
        </w:rPr>
        <w:t>DAT</w:t>
      </w:r>
      <w:r>
        <w:rPr>
          <w:b/>
          <w:spacing w:val="2"/>
          <w:w w:val="99"/>
          <w:sz w:val="20"/>
        </w:rPr>
        <w:t>A</w:t>
      </w:r>
      <w:r>
        <w:rPr>
          <w:b/>
          <w:w w:val="99"/>
          <w:sz w:val="20"/>
        </w:rPr>
        <w:t>:</w:t>
      </w:r>
      <w:r>
        <w:rPr>
          <w:b/>
          <w:spacing w:val="-2"/>
          <w:sz w:val="20"/>
        </w:rPr>
        <w:t xml:space="preserve"> </w:t>
      </w:r>
      <w:r>
        <w:rPr>
          <w:b/>
          <w:spacing w:val="-2"/>
          <w:sz w:val="20"/>
        </w:rPr>
        <w:t>19</w:t>
      </w:r>
      <w:r>
        <w:rPr>
          <w:b/>
          <w:spacing w:val="-1"/>
          <w:w w:val="99"/>
          <w:sz w:val="20"/>
        </w:rPr>
        <w:t>.</w:t>
      </w:r>
      <w:r>
        <w:rPr>
          <w:b/>
          <w:spacing w:val="-2"/>
          <w:w w:val="99"/>
          <w:sz w:val="20"/>
        </w:rPr>
        <w:t>0</w:t>
      </w:r>
      <w:r>
        <w:rPr>
          <w:b/>
          <w:spacing w:val="2"/>
          <w:w w:val="99"/>
          <w:sz w:val="20"/>
        </w:rPr>
        <w:t>9</w:t>
      </w:r>
      <w:r>
        <w:rPr>
          <w:b/>
          <w:smallCaps/>
          <w:spacing w:val="-1"/>
          <w:w w:val="99"/>
          <w:sz w:val="20"/>
        </w:rPr>
        <w:t>.202</w:t>
      </w:r>
      <w:r>
        <w:rPr>
          <w:b/>
          <w:smallCaps/>
          <w:spacing w:val="-1"/>
          <w:w w:val="99"/>
          <w:sz w:val="20"/>
        </w:rPr>
        <w:t>6</w:t>
      </w:r>
    </w:p>
    <w:p>
      <w:pPr>
        <w:pStyle w:val="BodyText"/>
        <w:ind w:right="80"/>
        <w:jc w:val="both"/>
        <w:rPr>
          <w:b/>
        </w:rPr>
      </w:pPr>
      <w:r>
        <w:rPr>
          <w:b/>
        </w:rPr>
      </w:r>
    </w:p>
    <w:p>
      <w:pPr>
        <w:pStyle w:val="BodyText"/>
        <w:spacing w:before="8" w:after="0"/>
        <w:ind w:right="80"/>
        <w:jc w:val="both"/>
        <w:rPr>
          <w:b/>
        </w:rPr>
      </w:pPr>
      <w:r>
        <w:rPr>
          <w:b/>
        </w:rPr>
      </w:r>
    </w:p>
    <w:p>
      <w:pPr>
        <w:pStyle w:val="BodyText"/>
        <w:spacing w:lineRule="auto" w:line="235"/>
        <w:ind w:right="80"/>
        <w:jc w:val="both"/>
        <w:rPr/>
      </w:pPr>
      <w:r>
        <w:rPr/>
        <w:t xml:space="preserve">Între  ASOCIAȚIA  TOT MAI VERDE,  cu  sediul social în Feldioara, str. Petru Rareș, nr.34, județul Brașov,  identificată  cu  CUI  37866740, număr și data de înscriere în registrul special: 49/26.05.2017, reprezentată  de  DUDIȚĂ IULIAN  în  calitate  de Reprezentant Legal, numită în continuare </w:t>
      </w:r>
      <w:r>
        <w:rPr>
          <w:b/>
        </w:rPr>
        <w:t>Organizator</w:t>
      </w:r>
    </w:p>
    <w:p>
      <w:pPr>
        <w:pStyle w:val="BodyText"/>
        <w:spacing w:before="6" w:after="0"/>
        <w:ind w:right="80"/>
        <w:jc w:val="both"/>
        <w:rPr>
          <w:b/>
        </w:rPr>
      </w:pPr>
      <w:r>
        <w:rPr>
          <w:b/>
        </w:rPr>
      </w:r>
    </w:p>
    <w:p>
      <w:pPr>
        <w:pStyle w:val="BodyText"/>
        <w:spacing w:before="1" w:after="0"/>
        <w:ind w:left="282" w:right="80"/>
        <w:jc w:val="both"/>
        <w:rPr/>
      </w:pPr>
      <w:r>
        <w:rPr/>
        <w:t>Şi</w:t>
      </w:r>
    </w:p>
    <w:p>
      <w:pPr>
        <w:pStyle w:val="BodyText"/>
        <w:spacing w:before="1" w:after="0"/>
        <w:ind w:left="282" w:right="80"/>
        <w:jc w:val="both"/>
        <w:rPr/>
      </w:pPr>
      <w:r>
        <w:rPr/>
      </w:r>
    </w:p>
    <w:p>
      <w:pPr>
        <w:pStyle w:val="BodyText"/>
        <w:spacing w:before="8" w:after="0"/>
        <w:ind w:right="80"/>
        <w:rPr/>
      </w:pPr>
      <w:r>
        <w:rPr/>
        <w:t>......................................................................., domiciliat(ă) în.........................................................,</w:t>
      </w:r>
    </w:p>
    <w:p>
      <w:pPr>
        <w:pStyle w:val="BodyText"/>
        <w:spacing w:before="8" w:after="0"/>
        <w:ind w:right="80"/>
        <w:rPr/>
      </w:pPr>
      <w:r>
        <w:rPr/>
        <w:t>C.N.P. ........................................., legitimat cu BI/ CI seria ........., nr</w:t>
        <w:tab/>
        <w:t xml:space="preserve">, eliberat de ....................., </w:t>
      </w:r>
    </w:p>
    <w:p>
      <w:pPr>
        <w:pStyle w:val="BodyText"/>
        <w:spacing w:before="8" w:after="0"/>
        <w:ind w:right="80"/>
        <w:rPr/>
      </w:pPr>
      <w:r>
        <w:rPr/>
        <w:t xml:space="preserve">la data de...................................., numit în continuare </w:t>
      </w:r>
      <w:r>
        <w:rPr>
          <w:b/>
        </w:rPr>
        <w:t>Voluntar</w:t>
      </w:r>
      <w:r>
        <w:rPr/>
        <w:t xml:space="preserve">, </w:t>
      </w:r>
    </w:p>
    <w:p>
      <w:pPr>
        <w:pStyle w:val="BodyText"/>
        <w:spacing w:before="8" w:after="0"/>
        <w:ind w:right="80"/>
        <w:rPr/>
      </w:pPr>
      <w:r>
        <w:rPr/>
      </w:r>
    </w:p>
    <w:p>
      <w:pPr>
        <w:pStyle w:val="BodyText"/>
        <w:spacing w:before="8" w:after="0"/>
        <w:ind w:right="80"/>
        <w:rPr/>
      </w:pPr>
      <w:r>
        <w:rPr/>
        <w:t>s-a convenit încheierea prezentului contract în baza Legii nr. 78/ 2014 privind reglementarea activităţii de voluntariat din România.</w:t>
      </w:r>
    </w:p>
    <w:p>
      <w:pPr>
        <w:pStyle w:val="BodyText"/>
        <w:spacing w:before="4" w:after="0"/>
        <w:ind w:right="80"/>
        <w:jc w:val="both"/>
        <w:rPr>
          <w:sz w:val="25"/>
        </w:rPr>
      </w:pPr>
      <w:r>
        <w:rPr>
          <w:sz w:val="25"/>
        </w:rPr>
      </w:r>
    </w:p>
    <w:p>
      <w:pPr>
        <w:pStyle w:val="ListParagraph"/>
        <w:numPr>
          <w:ilvl w:val="0"/>
          <w:numId w:val="7"/>
        </w:numPr>
        <w:tabs>
          <w:tab w:val="clear" w:pos="720"/>
          <w:tab w:val="left" w:pos="360" w:leader="none"/>
        </w:tabs>
        <w:ind w:hanging="450" w:left="450" w:right="80"/>
        <w:rPr>
          <w:b/>
        </w:rPr>
      </w:pPr>
      <w:r>
        <w:rPr>
          <w:b/>
          <w:sz w:val="21"/>
        </w:rPr>
        <w:t>OBIECTUL</w:t>
      </w:r>
      <w:r>
        <w:rPr>
          <w:b/>
          <w:spacing w:val="-5"/>
          <w:sz w:val="21"/>
        </w:rPr>
        <w:t xml:space="preserve"> </w:t>
      </w:r>
      <w:r>
        <w:rPr>
          <w:b/>
          <w:sz w:val="21"/>
        </w:rPr>
        <w:t>CONTRACTULUI</w:t>
      </w:r>
    </w:p>
    <w:p>
      <w:pPr>
        <w:pStyle w:val="ListParagraph"/>
        <w:numPr>
          <w:ilvl w:val="1"/>
          <w:numId w:val="6"/>
        </w:numPr>
        <w:tabs>
          <w:tab w:val="clear" w:pos="720"/>
          <w:tab w:val="left" w:pos="450" w:leader="none"/>
        </w:tabs>
        <w:spacing w:before="2" w:after="0"/>
        <w:ind w:hanging="450" w:left="450" w:right="80"/>
        <w:rPr/>
      </w:pPr>
      <w:r>
        <w:rPr/>
        <w:t xml:space="preserve">Obiectul contractului îl constituie derularea de către </w:t>
      </w:r>
      <w:r>
        <w:rPr>
          <w:b/>
        </w:rPr>
        <w:t xml:space="preserve">Voluntar </w:t>
      </w:r>
      <w:r>
        <w:rPr/>
        <w:t xml:space="preserve">de activități de voluntariat în cadrul Zilei de Curățenie Națională organizată în data de </w:t>
      </w:r>
      <w:r>
        <w:rPr>
          <w:smallCaps/>
        </w:rPr>
        <w:t>19</w:t>
      </w:r>
      <w:r>
        <w:rPr/>
        <w:t xml:space="preserve"> septembrie</w:t>
      </w:r>
      <w:r>
        <w:rPr>
          <w:smallCaps/>
        </w:rPr>
        <w:t xml:space="preserve"> 2</w:t>
      </w:r>
      <w:r>
        <w:rPr/>
        <w:t>0</w:t>
      </w:r>
      <w:r>
        <w:rPr>
          <w:smallCaps/>
        </w:rPr>
        <w:t>2</w:t>
      </w:r>
      <w:r>
        <w:rPr>
          <w:smallCaps/>
        </w:rPr>
        <w:t>6</w:t>
      </w:r>
      <w:r>
        <w:rPr/>
        <w:t>.</w:t>
      </w:r>
    </w:p>
    <w:p>
      <w:pPr>
        <w:pStyle w:val="ListParagraph"/>
        <w:numPr>
          <w:ilvl w:val="1"/>
          <w:numId w:val="6"/>
        </w:numPr>
        <w:tabs>
          <w:tab w:val="clear" w:pos="720"/>
          <w:tab w:val="left" w:pos="450" w:leader="none"/>
        </w:tabs>
        <w:spacing w:before="2" w:after="0"/>
        <w:ind w:hanging="450" w:left="450" w:right="80"/>
        <w:rPr/>
      </w:pPr>
      <w:r>
        <w:rPr/>
        <w:t xml:space="preserve">În executarea contractului de voluntariat, voluntarul se subordonează coordonatorului de voluntari al Organizatorului, conform Art. </w:t>
      </w:r>
      <w:r>
        <w:rPr>
          <w:smallCaps/>
        </w:rPr>
        <w:t>1</w:t>
      </w:r>
      <w:r>
        <w:rPr/>
        <w:t>6 din Legea 78/</w:t>
      </w:r>
      <w:r>
        <w:rPr>
          <w:smallCaps/>
        </w:rPr>
        <w:t>2</w:t>
      </w:r>
      <w:r>
        <w:rPr/>
        <w:t>0</w:t>
      </w:r>
      <w:r>
        <w:rPr>
          <w:smallCaps/>
        </w:rPr>
        <w:t>1</w:t>
      </w:r>
      <w:r>
        <w:rPr/>
        <w:t>4 privind reglementarea activităţii de voluntariat din</w:t>
      </w:r>
      <w:r>
        <w:rPr>
          <w:spacing w:val="-13"/>
        </w:rPr>
        <w:t xml:space="preserve"> </w:t>
      </w:r>
      <w:r>
        <w:rPr/>
        <w:t>România.</w:t>
      </w:r>
    </w:p>
    <w:p>
      <w:pPr>
        <w:pStyle w:val="ListParagraph"/>
        <w:tabs>
          <w:tab w:val="clear" w:pos="720"/>
          <w:tab w:val="left" w:pos="360" w:leader="none"/>
        </w:tabs>
        <w:ind w:hanging="0" w:left="450" w:right="80"/>
        <w:rPr>
          <w:b/>
          <w:sz w:val="21"/>
        </w:rPr>
      </w:pPr>
      <w:r>
        <w:rPr>
          <w:b/>
          <w:sz w:val="21"/>
        </w:rPr>
      </w:r>
    </w:p>
    <w:p>
      <w:pPr>
        <w:pStyle w:val="ListParagraph"/>
        <w:numPr>
          <w:ilvl w:val="0"/>
          <w:numId w:val="7"/>
        </w:numPr>
        <w:tabs>
          <w:tab w:val="clear" w:pos="720"/>
          <w:tab w:val="left" w:pos="360" w:leader="none"/>
        </w:tabs>
        <w:ind w:hanging="450" w:left="450" w:right="80"/>
        <w:rPr>
          <w:b/>
          <w:sz w:val="21"/>
        </w:rPr>
      </w:pPr>
      <w:r>
        <w:rPr>
          <w:b/>
          <w:sz w:val="21"/>
        </w:rPr>
        <w:t>DURATA CONTRACTULUI</w:t>
      </w:r>
    </w:p>
    <w:p>
      <w:pPr>
        <w:pStyle w:val="BodyText"/>
        <w:ind w:left="360" w:right="80"/>
        <w:jc w:val="both"/>
        <w:rPr/>
      </w:pPr>
      <w:r>
        <w:rPr/>
        <w:t>Pr</w:t>
      </w:r>
      <w:r>
        <w:rPr>
          <w:spacing w:val="-1"/>
        </w:rPr>
        <w:t>e</w:t>
      </w:r>
      <w:r>
        <w:rPr/>
        <w:t>z</w:t>
      </w:r>
      <w:r>
        <w:rPr>
          <w:spacing w:val="-1"/>
        </w:rPr>
        <w:t>ent</w:t>
      </w:r>
      <w:r>
        <w:rPr/>
        <w:t xml:space="preserve">ul </w:t>
      </w:r>
      <w:r>
        <w:rPr>
          <w:spacing w:val="-4"/>
        </w:rPr>
        <w:t xml:space="preserve"> </w:t>
      </w:r>
      <w:r>
        <w:rPr>
          <w:spacing w:val="-1"/>
        </w:rPr>
        <w:t>c</w:t>
      </w:r>
      <w:r>
        <w:rPr>
          <w:spacing w:val="1"/>
        </w:rPr>
        <w:t>o</w:t>
      </w:r>
      <w:r>
        <w:rPr>
          <w:spacing w:val="-1"/>
        </w:rPr>
        <w:t>n</w:t>
      </w:r>
      <w:r>
        <w:rPr>
          <w:spacing w:val="-2"/>
        </w:rPr>
        <w:t>t</w:t>
      </w:r>
      <w:r>
        <w:rPr/>
        <w:t>r</w:t>
      </w:r>
      <w:r>
        <w:rPr>
          <w:spacing w:val="-1"/>
        </w:rPr>
        <w:t>ac</w:t>
      </w:r>
      <w:r>
        <w:rPr/>
        <w:t xml:space="preserve">t </w:t>
      </w:r>
      <w:r>
        <w:rPr>
          <w:spacing w:val="-3"/>
        </w:rPr>
        <w:t xml:space="preserve"> </w:t>
      </w:r>
      <w:r>
        <w:rPr>
          <w:spacing w:val="-1"/>
        </w:rPr>
        <w:t>s</w:t>
      </w:r>
      <w:r>
        <w:rPr/>
        <w:t xml:space="preserve">e </w:t>
      </w:r>
      <w:r>
        <w:rPr>
          <w:spacing w:val="-4"/>
        </w:rPr>
        <w:t xml:space="preserve"> </w:t>
      </w:r>
      <w:r>
        <w:rPr/>
        <w:t>î</w:t>
      </w:r>
      <w:r>
        <w:rPr>
          <w:spacing w:val="-1"/>
        </w:rPr>
        <w:t>nc</w:t>
      </w:r>
      <w:r>
        <w:rPr>
          <w:spacing w:val="1"/>
        </w:rPr>
        <w:t>h</w:t>
      </w:r>
      <w:r>
        <w:rPr>
          <w:spacing w:val="-2"/>
        </w:rPr>
        <w:t>e</w:t>
      </w:r>
      <w:r>
        <w:rPr/>
        <w:t xml:space="preserve">ie </w:t>
      </w:r>
      <w:r>
        <w:rPr>
          <w:spacing w:val="-5"/>
        </w:rPr>
        <w:t xml:space="preserve"> </w:t>
      </w:r>
      <w:r>
        <w:rPr/>
        <w:t>p</w:t>
      </w:r>
      <w:r>
        <w:rPr>
          <w:spacing w:val="-2"/>
        </w:rPr>
        <w:t>e</w:t>
      </w:r>
      <w:r>
        <w:rPr>
          <w:spacing w:val="-1"/>
        </w:rPr>
        <w:t>nt</w:t>
      </w:r>
      <w:r>
        <w:rPr>
          <w:spacing w:val="1"/>
        </w:rPr>
        <w:t>r</w:t>
      </w:r>
      <w:r>
        <w:rPr/>
        <w:t xml:space="preserve">u </w:t>
      </w:r>
      <w:r>
        <w:rPr>
          <w:spacing w:val="-4"/>
        </w:rPr>
        <w:t xml:space="preserve"> </w:t>
      </w:r>
      <w:r>
        <w:rPr/>
        <w:t>î</w:t>
      </w:r>
      <w:r>
        <w:rPr>
          <w:spacing w:val="-1"/>
        </w:rPr>
        <w:t>n</w:t>
      </w:r>
      <w:r>
        <w:rPr>
          <w:spacing w:val="-2"/>
        </w:rPr>
        <w:t>t</w:t>
      </w:r>
      <w:r>
        <w:rPr/>
        <w:t>r</w:t>
      </w:r>
      <w:r>
        <w:rPr>
          <w:spacing w:val="-2"/>
        </w:rPr>
        <w:t>e</w:t>
      </w:r>
      <w:r>
        <w:rPr>
          <w:spacing w:val="-1"/>
        </w:rPr>
        <w:t>ag</w:t>
      </w:r>
      <w:r>
        <w:rPr/>
        <w:t xml:space="preserve">a </w:t>
      </w:r>
      <w:r>
        <w:rPr>
          <w:spacing w:val="-4"/>
        </w:rPr>
        <w:t xml:space="preserve"> </w:t>
      </w:r>
      <w:r>
        <w:rPr>
          <w:spacing w:val="-1"/>
        </w:rPr>
        <w:t>d</w:t>
      </w:r>
      <w:r>
        <w:rPr/>
        <w:t>ur</w:t>
      </w:r>
      <w:r>
        <w:rPr>
          <w:spacing w:val="-1"/>
        </w:rPr>
        <w:t>at</w:t>
      </w:r>
      <w:r>
        <w:rPr/>
        <w:t xml:space="preserve">ă </w:t>
      </w:r>
      <w:r>
        <w:rPr>
          <w:spacing w:val="-4"/>
        </w:rPr>
        <w:t xml:space="preserve"> </w:t>
      </w:r>
      <w:r>
        <w:rPr/>
        <w:t xml:space="preserve">a </w:t>
      </w:r>
      <w:r>
        <w:rPr>
          <w:spacing w:val="-5"/>
        </w:rPr>
        <w:t xml:space="preserve"> </w:t>
      </w:r>
      <w:r>
        <w:rPr/>
        <w:t>zil</w:t>
      </w:r>
      <w:r>
        <w:rPr>
          <w:spacing w:val="-2"/>
        </w:rPr>
        <w:t>e</w:t>
      </w:r>
      <w:r>
        <w:rPr/>
        <w:t xml:space="preserve">i </w:t>
      </w:r>
      <w:r>
        <w:rPr>
          <w:spacing w:val="-3"/>
        </w:rPr>
        <w:t xml:space="preserve"> </w:t>
      </w:r>
      <w:r>
        <w:rPr>
          <w:spacing w:val="-1"/>
        </w:rPr>
        <w:t>d</w:t>
      </w:r>
      <w:r>
        <w:rPr/>
        <w:t xml:space="preserve">e </w:t>
      </w:r>
      <w:r>
        <w:rPr>
          <w:spacing w:val="-4"/>
        </w:rPr>
        <w:t xml:space="preserve"> </w:t>
      </w:r>
      <w:r>
        <w:rPr>
          <w:smallCaps/>
          <w:spacing w:val="-4"/>
        </w:rPr>
        <w:t>19</w:t>
      </w:r>
      <w:r>
        <w:rPr/>
        <w:t xml:space="preserve"> </w:t>
      </w:r>
      <w:r>
        <w:rPr>
          <w:spacing w:val="-3"/>
        </w:rPr>
        <w:t xml:space="preserve"> </w:t>
      </w:r>
      <w:r>
        <w:rPr>
          <w:spacing w:val="-1"/>
        </w:rPr>
        <w:t>se</w:t>
      </w:r>
      <w:r>
        <w:rPr/>
        <w:t>p</w:t>
      </w:r>
      <w:r>
        <w:rPr>
          <w:spacing w:val="-1"/>
        </w:rPr>
        <w:t>temb</w:t>
      </w:r>
      <w:r>
        <w:rPr>
          <w:spacing w:val="1"/>
        </w:rPr>
        <w:t>r</w:t>
      </w:r>
      <w:r>
        <w:rPr/>
        <w:t>ie 202</w:t>
      </w:r>
      <w:r>
        <w:rPr/>
        <w:t>6</w:t>
      </w:r>
      <w:r>
        <w:rPr/>
        <w:t xml:space="preserve"> </w:t>
      </w:r>
      <w:r>
        <w:rPr>
          <w:spacing w:val="-5"/>
        </w:rPr>
        <w:t xml:space="preserve"> </w:t>
      </w:r>
      <w:r>
        <w:rPr>
          <w:spacing w:val="-1"/>
        </w:rPr>
        <w:t>ș</w:t>
      </w:r>
      <w:r>
        <w:rPr/>
        <w:t xml:space="preserve">i </w:t>
      </w:r>
      <w:r>
        <w:rPr>
          <w:spacing w:val="-3"/>
        </w:rPr>
        <w:t xml:space="preserve"> </w:t>
      </w:r>
      <w:r>
        <w:rPr>
          <w:spacing w:val="-2"/>
        </w:rPr>
        <w:t>p</w:t>
      </w:r>
      <w:r>
        <w:rPr/>
        <w:t>o</w:t>
      </w:r>
      <w:r>
        <w:rPr>
          <w:spacing w:val="-1"/>
        </w:rPr>
        <w:t>at</w:t>
      </w:r>
      <w:r>
        <w:rPr/>
        <w:t xml:space="preserve">e </w:t>
      </w:r>
      <w:r>
        <w:rPr>
          <w:spacing w:val="-4"/>
        </w:rPr>
        <w:t xml:space="preserve"> </w:t>
      </w:r>
      <w:r>
        <w:rPr>
          <w:spacing w:val="-1"/>
        </w:rPr>
        <w:t xml:space="preserve">fi </w:t>
      </w:r>
      <w:r>
        <w:rPr/>
        <w:t>pr</w:t>
      </w:r>
      <w:r>
        <w:rPr>
          <w:spacing w:val="-2"/>
        </w:rPr>
        <w:t>e</w:t>
      </w:r>
      <w:r>
        <w:rPr>
          <w:spacing w:val="-1"/>
        </w:rPr>
        <w:t>lungi</w:t>
      </w:r>
      <w:r>
        <w:rPr/>
        <w:t>t</w:t>
      </w:r>
      <w:r>
        <w:rPr>
          <w:spacing w:val="-3"/>
        </w:rPr>
        <w:t xml:space="preserve"> </w:t>
      </w:r>
      <w:r>
        <w:rPr>
          <w:spacing w:val="-1"/>
        </w:rPr>
        <w:t>c</w:t>
      </w:r>
      <w:r>
        <w:rPr/>
        <w:t xml:space="preserve">u </w:t>
      </w:r>
      <w:r>
        <w:rPr>
          <w:spacing w:val="-2"/>
        </w:rPr>
        <w:t>ac</w:t>
      </w:r>
      <w:r>
        <w:rPr/>
        <w:t>or</w:t>
      </w:r>
      <w:r>
        <w:rPr>
          <w:spacing w:val="-3"/>
        </w:rPr>
        <w:t>d</w:t>
      </w:r>
      <w:r>
        <w:rPr>
          <w:spacing w:val="-1"/>
        </w:rPr>
        <w:t>u</w:t>
      </w:r>
      <w:r>
        <w:rPr/>
        <w:t>l</w:t>
      </w:r>
      <w:r>
        <w:rPr>
          <w:spacing w:val="-1"/>
        </w:rPr>
        <w:t xml:space="preserve"> </w:t>
      </w:r>
      <w:r>
        <w:rPr/>
        <w:t>p</w:t>
      </w:r>
      <w:r>
        <w:rPr>
          <w:spacing w:val="-1"/>
        </w:rPr>
        <w:t>ă</w:t>
      </w:r>
      <w:r>
        <w:rPr>
          <w:spacing w:val="-2"/>
        </w:rPr>
        <w:t>rț</w:t>
      </w:r>
      <w:r>
        <w:rPr/>
        <w:t>ilor.</w:t>
      </w:r>
    </w:p>
    <w:p>
      <w:pPr>
        <w:pStyle w:val="ListParagraph"/>
        <w:tabs>
          <w:tab w:val="clear" w:pos="720"/>
          <w:tab w:val="left" w:pos="360" w:leader="none"/>
        </w:tabs>
        <w:ind w:hanging="0" w:left="450" w:right="80"/>
        <w:rPr>
          <w:b/>
          <w:sz w:val="21"/>
        </w:rPr>
      </w:pPr>
      <w:r>
        <w:rPr>
          <w:b/>
          <w:sz w:val="21"/>
        </w:rPr>
      </w:r>
    </w:p>
    <w:p>
      <w:pPr>
        <w:pStyle w:val="ListParagraph"/>
        <w:numPr>
          <w:ilvl w:val="0"/>
          <w:numId w:val="7"/>
        </w:numPr>
        <w:tabs>
          <w:tab w:val="clear" w:pos="720"/>
          <w:tab w:val="left" w:pos="360" w:leader="none"/>
        </w:tabs>
        <w:ind w:hanging="450" w:left="450" w:right="80"/>
        <w:rPr>
          <w:b/>
          <w:sz w:val="21"/>
        </w:rPr>
      </w:pPr>
      <w:r>
        <w:rPr>
          <w:b/>
          <w:sz w:val="21"/>
        </w:rPr>
        <w:t>DREPTURILE PĂRŢILOR</w:t>
      </w:r>
    </w:p>
    <w:p>
      <w:pPr>
        <w:pStyle w:val="ListParagraph"/>
        <w:numPr>
          <w:ilvl w:val="0"/>
          <w:numId w:val="5"/>
        </w:numPr>
        <w:tabs>
          <w:tab w:val="clear" w:pos="720"/>
          <w:tab w:val="left" w:pos="810" w:leader="none"/>
        </w:tabs>
        <w:ind w:hanging="270" w:left="450" w:right="80"/>
        <w:rPr>
          <w:b/>
        </w:rPr>
      </w:pPr>
      <w:r>
        <w:rPr>
          <w:b/>
        </w:rPr>
        <w:t>Organizator dispune de următoarele</w:t>
      </w:r>
      <w:r>
        <w:rPr>
          <w:b/>
          <w:spacing w:val="-6"/>
        </w:rPr>
        <w:t xml:space="preserve"> </w:t>
      </w:r>
      <w:r>
        <w:rPr>
          <w:b/>
        </w:rPr>
        <w:t>drepturi:</w:t>
      </w:r>
    </w:p>
    <w:p>
      <w:pPr>
        <w:pStyle w:val="BodyText"/>
        <w:spacing w:before="1" w:after="0"/>
        <w:ind w:right="80"/>
        <w:jc w:val="both"/>
        <w:rPr>
          <w:b/>
          <w:sz w:val="21"/>
        </w:rPr>
      </w:pPr>
      <w:r>
        <w:rPr>
          <w:b/>
          <w:sz w:val="21"/>
        </w:rPr>
      </w:r>
    </w:p>
    <w:p>
      <w:pPr>
        <w:pStyle w:val="ListParagraph"/>
        <w:numPr>
          <w:ilvl w:val="1"/>
          <w:numId w:val="8"/>
        </w:numPr>
        <w:tabs>
          <w:tab w:val="clear" w:pos="720"/>
          <w:tab w:val="left" w:pos="450" w:leader="none"/>
        </w:tabs>
        <w:spacing w:lineRule="exact" w:line="250"/>
        <w:ind w:hanging="450" w:left="450" w:right="80"/>
        <w:rPr/>
      </w:pPr>
      <w:r>
        <w:rPr/>
        <w:t>dreptul de a stabili organizarea şi funcţionarea activităţilor de</w:t>
      </w:r>
      <w:r>
        <w:rPr>
          <w:spacing w:val="-13"/>
        </w:rPr>
        <w:t xml:space="preserve"> </w:t>
      </w:r>
      <w:r>
        <w:rPr/>
        <w:t>voluntariat;</w:t>
      </w:r>
    </w:p>
    <w:p>
      <w:pPr>
        <w:pStyle w:val="ListParagraph"/>
        <w:numPr>
          <w:ilvl w:val="1"/>
          <w:numId w:val="8"/>
        </w:numPr>
        <w:tabs>
          <w:tab w:val="clear" w:pos="720"/>
          <w:tab w:val="left" w:pos="450" w:leader="none"/>
        </w:tabs>
        <w:spacing w:lineRule="exact" w:line="250"/>
        <w:ind w:hanging="450" w:left="450" w:right="80"/>
        <w:rPr/>
      </w:pPr>
      <w:r>
        <w:rPr/>
        <w:t>dreptul de a pregati fişa de voluntariat aferentă fiecarui proiect in parte, potrivit tipului de activităţi de voluntariat desfăşurate de către organizator cu diverse ocazii si la care voluntarul se inscrie, in functie de pregatirea</w:t>
      </w:r>
      <w:r>
        <w:rPr>
          <w:spacing w:val="-10"/>
        </w:rPr>
        <w:t xml:space="preserve"> </w:t>
      </w:r>
      <w:r>
        <w:rPr/>
        <w:t>sa;</w:t>
      </w:r>
    </w:p>
    <w:p>
      <w:pPr>
        <w:pStyle w:val="ListParagraph"/>
        <w:numPr>
          <w:ilvl w:val="1"/>
          <w:numId w:val="8"/>
        </w:numPr>
        <w:tabs>
          <w:tab w:val="clear" w:pos="720"/>
          <w:tab w:val="left" w:pos="450" w:leader="none"/>
        </w:tabs>
        <w:spacing w:lineRule="exact" w:line="250"/>
        <w:ind w:hanging="450" w:left="450" w:right="80"/>
        <w:rPr/>
      </w:pPr>
      <w:r>
        <w:rPr/>
        <w:t>dreptul de a emite instructiuni si de a exercita controlul asupra modului de indeplinire a activitatilor de voluntariat, prin personalul</w:t>
      </w:r>
      <w:r>
        <w:rPr>
          <w:spacing w:val="-9"/>
        </w:rPr>
        <w:t xml:space="preserve"> </w:t>
      </w:r>
      <w:r>
        <w:rPr/>
        <w:t>coordonator;</w:t>
      </w:r>
    </w:p>
    <w:p>
      <w:pPr>
        <w:pStyle w:val="ListParagraph"/>
        <w:numPr>
          <w:ilvl w:val="1"/>
          <w:numId w:val="8"/>
        </w:numPr>
        <w:tabs>
          <w:tab w:val="clear" w:pos="720"/>
          <w:tab w:val="left" w:pos="450" w:leader="none"/>
        </w:tabs>
        <w:spacing w:lineRule="exact" w:line="250"/>
        <w:ind w:hanging="450" w:left="450" w:right="80"/>
        <w:rPr/>
      </w:pPr>
      <w:r>
        <w:rPr/>
        <w:t>dreptul de a constata abaterile voluntarului, raportate la clauzele stabilite în contractul de voluntariat, fişa de voluntariat şi/sau în fişa de protecţie a</w:t>
      </w:r>
      <w:r>
        <w:rPr>
          <w:spacing w:val="-23"/>
        </w:rPr>
        <w:t xml:space="preserve"> </w:t>
      </w:r>
      <w:r>
        <w:rPr/>
        <w:t>voluntarului;</w:t>
      </w:r>
    </w:p>
    <w:p>
      <w:pPr>
        <w:pStyle w:val="ListParagraph"/>
        <w:numPr>
          <w:ilvl w:val="1"/>
          <w:numId w:val="8"/>
        </w:numPr>
        <w:tabs>
          <w:tab w:val="clear" w:pos="720"/>
          <w:tab w:val="left" w:pos="450" w:leader="none"/>
        </w:tabs>
        <w:spacing w:lineRule="exact" w:line="250"/>
        <w:ind w:hanging="450" w:left="450" w:right="80"/>
        <w:rPr/>
      </w:pPr>
      <w:r>
        <w:rPr/>
        <w:t>dreptul de a folosi fotografiile si/sau inregistrarile video care contin imaginea voluntarului in scopul promovarii evenimentelor de cartare si/sau a Zilei de Curățenie Națională.</w:t>
      </w:r>
    </w:p>
    <w:p>
      <w:pPr>
        <w:pStyle w:val="BodyText"/>
        <w:spacing w:before="8" w:after="0"/>
        <w:ind w:right="80"/>
        <w:jc w:val="both"/>
        <w:rPr>
          <w:sz w:val="24"/>
        </w:rPr>
      </w:pPr>
      <w:r>
        <w:rPr>
          <w:sz w:val="24"/>
        </w:rPr>
      </w:r>
    </w:p>
    <w:p>
      <w:pPr>
        <w:pStyle w:val="ListParagraph"/>
        <w:numPr>
          <w:ilvl w:val="0"/>
          <w:numId w:val="5"/>
        </w:numPr>
        <w:tabs>
          <w:tab w:val="clear" w:pos="720"/>
          <w:tab w:val="left" w:pos="810" w:leader="none"/>
        </w:tabs>
        <w:ind w:hanging="270" w:left="450" w:right="80"/>
        <w:rPr>
          <w:b/>
        </w:rPr>
      </w:pPr>
      <w:r>
        <w:rPr>
          <w:b/>
        </w:rPr>
        <w:t>Voluntarul dispune de următoarele drepturi:</w:t>
      </w:r>
    </w:p>
    <w:p>
      <w:pPr>
        <w:pStyle w:val="ListParagraph"/>
        <w:numPr>
          <w:ilvl w:val="1"/>
          <w:numId w:val="8"/>
        </w:numPr>
        <w:tabs>
          <w:tab w:val="clear" w:pos="720"/>
          <w:tab w:val="left" w:pos="450" w:leader="none"/>
        </w:tabs>
        <w:spacing w:lineRule="auto" w:line="235" w:before="92" w:after="0"/>
        <w:ind w:hanging="450" w:left="450" w:right="80"/>
        <w:rPr/>
      </w:pPr>
      <w:r>
        <w:rPr/>
        <w:t>dreptul de a desfăşura activitatea de voluntariat în concordanţă cu capacitatea şi disponibilitatea</w:t>
      </w:r>
      <w:r>
        <w:rPr>
          <w:spacing w:val="-3"/>
        </w:rPr>
        <w:t xml:space="preserve"> </w:t>
      </w:r>
      <w:r>
        <w:rPr/>
        <w:t>acestuia;</w:t>
      </w:r>
    </w:p>
    <w:p>
      <w:pPr>
        <w:pStyle w:val="ListParagraph"/>
        <w:numPr>
          <w:ilvl w:val="1"/>
          <w:numId w:val="8"/>
        </w:numPr>
        <w:tabs>
          <w:tab w:val="clear" w:pos="720"/>
          <w:tab w:val="left" w:pos="450" w:leader="none"/>
        </w:tabs>
        <w:spacing w:before="3" w:after="0"/>
        <w:ind w:hanging="720" w:left="720" w:right="80"/>
        <w:rPr/>
      </w:pPr>
      <w:r>
        <w:rPr/>
        <w:t>dreptul de a solicita organizatorului eliberarea adeverinței de</w:t>
      </w:r>
      <w:r>
        <w:rPr>
          <w:spacing w:val="-19"/>
        </w:rPr>
        <w:t xml:space="preserve"> </w:t>
      </w:r>
      <w:r>
        <w:rPr/>
        <w:t>voluntariat;</w:t>
      </w:r>
    </w:p>
    <w:p>
      <w:pPr>
        <w:pStyle w:val="ListParagraph"/>
        <w:numPr>
          <w:ilvl w:val="1"/>
          <w:numId w:val="8"/>
        </w:numPr>
        <w:tabs>
          <w:tab w:val="clear" w:pos="720"/>
          <w:tab w:val="left" w:pos="450" w:leader="none"/>
        </w:tabs>
        <w:spacing w:lineRule="auto" w:line="228" w:before="2" w:after="0"/>
        <w:ind w:hanging="720" w:left="720" w:right="80"/>
        <w:rPr/>
      </w:pPr>
      <w:r>
        <w:rPr/>
        <w:t xml:space="preserve">dreptul la confidenţialitate şi protecţia datelor personale; </w:t>
      </w:r>
    </w:p>
    <w:p>
      <w:pPr>
        <w:pStyle w:val="Normal"/>
        <w:tabs>
          <w:tab w:val="clear" w:pos="720"/>
          <w:tab w:val="left" w:pos="782" w:leader="none"/>
        </w:tabs>
        <w:spacing w:lineRule="auto" w:line="228" w:before="2" w:after="0"/>
        <w:ind w:right="80"/>
        <w:jc w:val="both"/>
        <w:rPr/>
      </w:pPr>
      <w:r>
        <w:rPr/>
      </w:r>
    </w:p>
    <w:p>
      <w:pPr>
        <w:pStyle w:val="Normal"/>
        <w:tabs>
          <w:tab w:val="clear" w:pos="720"/>
          <w:tab w:val="left" w:pos="782" w:leader="none"/>
        </w:tabs>
        <w:spacing w:lineRule="auto" w:line="228" w:before="2" w:after="0"/>
        <w:ind w:right="80"/>
        <w:jc w:val="both"/>
        <w:rPr/>
      </w:pPr>
      <w:r>
        <w:rPr/>
      </w:r>
    </w:p>
    <w:p>
      <w:pPr>
        <w:pStyle w:val="Normal"/>
        <w:tabs>
          <w:tab w:val="clear" w:pos="720"/>
          <w:tab w:val="left" w:pos="782" w:leader="none"/>
        </w:tabs>
        <w:spacing w:lineRule="auto" w:line="228" w:before="2" w:after="0"/>
        <w:ind w:right="80"/>
        <w:jc w:val="both"/>
        <w:rPr/>
      </w:pPr>
      <w:r>
        <w:rPr/>
      </w:r>
    </w:p>
    <w:p>
      <w:pPr>
        <w:pStyle w:val="ListParagraph"/>
        <w:numPr>
          <w:ilvl w:val="1"/>
          <w:numId w:val="8"/>
        </w:numPr>
        <w:tabs>
          <w:tab w:val="clear" w:pos="720"/>
          <w:tab w:val="left" w:pos="450" w:leader="none"/>
        </w:tabs>
        <w:spacing w:lineRule="auto" w:line="228" w:before="2" w:after="0"/>
        <w:ind w:hanging="450" w:left="450" w:right="80"/>
        <w:rPr/>
      </w:pPr>
      <w:r>
        <w:rPr/>
        <w:t>dreptul la timp liber corespunzător cu activitatea de</w:t>
      </w:r>
      <w:r>
        <w:rPr>
          <w:spacing w:val="-7"/>
        </w:rPr>
        <w:t xml:space="preserve"> </w:t>
      </w:r>
      <w:r>
        <w:rPr/>
        <w:t>voluntariat;</w:t>
      </w:r>
    </w:p>
    <w:p>
      <w:pPr>
        <w:pStyle w:val="ListParagraph"/>
        <w:numPr>
          <w:ilvl w:val="1"/>
          <w:numId w:val="8"/>
        </w:numPr>
        <w:tabs>
          <w:tab w:val="clear" w:pos="720"/>
          <w:tab w:val="left" w:pos="450" w:leader="none"/>
        </w:tabs>
        <w:spacing w:lineRule="auto" w:line="228" w:before="2" w:after="0"/>
        <w:ind w:hanging="450" w:left="450" w:right="80"/>
        <w:rPr/>
      </w:pPr>
      <w:r>
        <w:rPr>
          <w:sz w:val="21"/>
        </w:rPr>
        <w:t>dreptul de a fi respectat ca şi persoană şi tratat ca și coleg cu drepturi egale de către de conducerea organizației și de angajați;</w:t>
      </w:r>
    </w:p>
    <w:p>
      <w:pPr>
        <w:pStyle w:val="ListParagraph"/>
        <w:numPr>
          <w:ilvl w:val="1"/>
          <w:numId w:val="8"/>
        </w:numPr>
        <w:tabs>
          <w:tab w:val="clear" w:pos="720"/>
          <w:tab w:val="left" w:pos="450" w:leader="none"/>
        </w:tabs>
        <w:spacing w:lineRule="auto" w:line="228" w:before="2" w:after="0"/>
        <w:ind w:hanging="450" w:left="450" w:right="80"/>
        <w:rPr/>
      </w:pPr>
      <w:r>
        <w:rPr/>
        <w:t>dreptul de a participa activ la elaborarea şi derularea programelor si proiectelor în considerarea cărora a încheiat</w:t>
      </w:r>
      <w:r>
        <w:rPr>
          <w:spacing w:val="-5"/>
        </w:rPr>
        <w:t xml:space="preserve"> </w:t>
      </w:r>
      <w:r>
        <w:rPr/>
        <w:t>contractul;</w:t>
      </w:r>
    </w:p>
    <w:p>
      <w:pPr>
        <w:pStyle w:val="ListParagraph"/>
        <w:numPr>
          <w:ilvl w:val="1"/>
          <w:numId w:val="8"/>
        </w:numPr>
        <w:tabs>
          <w:tab w:val="clear" w:pos="720"/>
          <w:tab w:val="left" w:pos="450" w:leader="none"/>
        </w:tabs>
        <w:spacing w:lineRule="auto" w:line="228" w:before="2" w:after="0"/>
        <w:ind w:hanging="450" w:left="450" w:right="80"/>
        <w:rPr/>
      </w:pPr>
      <w:r>
        <w:rPr/>
        <w:t>dreptul la un loc unde să îşi desfăşoare activitatea şi accesul la echipamentul şi consumabilele necesare derulării activităţii de voluntariat la care s-a</w:t>
      </w:r>
      <w:r>
        <w:rPr>
          <w:spacing w:val="-20"/>
        </w:rPr>
        <w:t xml:space="preserve"> </w:t>
      </w:r>
      <w:r>
        <w:rPr/>
        <w:t>inscris;</w:t>
      </w:r>
    </w:p>
    <w:p>
      <w:pPr>
        <w:pStyle w:val="ListParagraph"/>
        <w:numPr>
          <w:ilvl w:val="1"/>
          <w:numId w:val="8"/>
        </w:numPr>
        <w:tabs>
          <w:tab w:val="clear" w:pos="720"/>
          <w:tab w:val="left" w:pos="450" w:leader="none"/>
        </w:tabs>
        <w:spacing w:lineRule="auto" w:line="228" w:before="2" w:after="0"/>
        <w:ind w:hanging="450" w:left="450" w:right="80"/>
        <w:rPr/>
      </w:pPr>
      <w:r>
        <w:rPr/>
        <w:t>dreptul de a beneficia de îndrumare şi orientare din partea personalului</w:t>
      </w:r>
      <w:r>
        <w:rPr>
          <w:spacing w:val="-26"/>
        </w:rPr>
        <w:t xml:space="preserve"> </w:t>
      </w:r>
      <w:r>
        <w:rPr/>
        <w:t>coordonator;</w:t>
      </w:r>
    </w:p>
    <w:p>
      <w:pPr>
        <w:pStyle w:val="ListParagraph"/>
        <w:numPr>
          <w:ilvl w:val="1"/>
          <w:numId w:val="8"/>
        </w:numPr>
        <w:tabs>
          <w:tab w:val="clear" w:pos="720"/>
          <w:tab w:val="left" w:pos="450" w:leader="none"/>
        </w:tabs>
        <w:spacing w:lineRule="auto" w:line="228" w:before="2" w:after="0"/>
        <w:ind w:hanging="450" w:left="450" w:right="80"/>
        <w:rPr/>
      </w:pPr>
      <w:r>
        <w:rPr/>
        <w:t>dreptul de a fi instruit in conformitate cu normele de siguranta, descrise pe website-ul</w:t>
      </w:r>
      <w:r>
        <w:rPr>
          <w:spacing w:val="-5"/>
        </w:rPr>
        <w:t xml:space="preserve"> </w:t>
      </w:r>
      <w:r>
        <w:rPr/>
        <w:t>organizatorului.</w:t>
      </w:r>
    </w:p>
    <w:p>
      <w:pPr>
        <w:pStyle w:val="BodyText"/>
        <w:spacing w:before="2" w:after="0"/>
        <w:ind w:right="80"/>
        <w:jc w:val="both"/>
        <w:rPr>
          <w:sz w:val="21"/>
        </w:rPr>
      </w:pPr>
      <w:r>
        <w:rPr>
          <w:sz w:val="21"/>
        </w:rPr>
      </w:r>
    </w:p>
    <w:p>
      <w:pPr>
        <w:pStyle w:val="ListParagraph"/>
        <w:numPr>
          <w:ilvl w:val="0"/>
          <w:numId w:val="7"/>
        </w:numPr>
        <w:tabs>
          <w:tab w:val="clear" w:pos="720"/>
          <w:tab w:val="left" w:pos="360" w:leader="none"/>
        </w:tabs>
        <w:ind w:hanging="450" w:left="450" w:right="80"/>
        <w:rPr>
          <w:b/>
          <w:sz w:val="21"/>
        </w:rPr>
      </w:pPr>
      <w:r>
        <w:rPr>
          <w:b/>
          <w:sz w:val="21"/>
        </w:rPr>
        <w:t>OBLIGAȚIILE PĂRȚILOR</w:t>
      </w:r>
    </w:p>
    <w:p>
      <w:pPr>
        <w:pStyle w:val="BodyText"/>
        <w:spacing w:before="5" w:after="0"/>
        <w:ind w:right="80"/>
        <w:jc w:val="both"/>
        <w:rPr>
          <w:b/>
        </w:rPr>
      </w:pPr>
      <w:r>
        <w:rPr>
          <w:b/>
        </w:rPr>
      </w:r>
    </w:p>
    <w:p>
      <w:pPr>
        <w:pStyle w:val="ListParagraph"/>
        <w:numPr>
          <w:ilvl w:val="0"/>
          <w:numId w:val="4"/>
        </w:numPr>
        <w:tabs>
          <w:tab w:val="clear" w:pos="720"/>
          <w:tab w:val="left" w:pos="450" w:leader="none"/>
        </w:tabs>
        <w:spacing w:before="1" w:after="0"/>
        <w:ind w:hanging="344" w:left="524" w:right="80"/>
        <w:rPr>
          <w:b/>
          <w:sz w:val="21"/>
        </w:rPr>
      </w:pPr>
      <w:r>
        <w:rPr>
          <w:b/>
          <w:sz w:val="21"/>
        </w:rPr>
        <w:t>Organizatorul se</w:t>
      </w:r>
      <w:r>
        <w:rPr>
          <w:b/>
          <w:spacing w:val="-6"/>
          <w:sz w:val="21"/>
        </w:rPr>
        <w:t xml:space="preserve"> </w:t>
      </w:r>
      <w:r>
        <w:rPr>
          <w:b/>
          <w:sz w:val="21"/>
        </w:rPr>
        <w:t>obligă:.</w:t>
      </w:r>
    </w:p>
    <w:p>
      <w:pPr>
        <w:pStyle w:val="Normal"/>
        <w:tabs>
          <w:tab w:val="clear" w:pos="720"/>
          <w:tab w:val="left" w:pos="751" w:leader="none"/>
        </w:tabs>
        <w:spacing w:before="7" w:after="0"/>
        <w:ind w:right="80"/>
        <w:jc w:val="both"/>
        <w:rPr/>
      </w:pPr>
      <w:r>
        <w:rPr/>
      </w:r>
    </w:p>
    <w:p>
      <w:pPr>
        <w:pStyle w:val="ListParagraph"/>
        <w:numPr>
          <w:ilvl w:val="1"/>
          <w:numId w:val="9"/>
        </w:numPr>
        <w:tabs>
          <w:tab w:val="clear" w:pos="720"/>
          <w:tab w:val="left" w:pos="450" w:leader="none"/>
        </w:tabs>
        <w:spacing w:before="7" w:after="0"/>
        <w:ind w:hanging="450" w:left="450" w:right="80"/>
        <w:rPr/>
      </w:pPr>
      <w:r>
        <w:rPr/>
        <w:t>să asigure desfăşurarea activităţilor sub conducerea unui coordonator de voluntari, cu respectarea condiţiilor legale privind securitatea şi sănătatea în muncă, în funcţie de natura şi de caracteristicile activităţii</w:t>
      </w:r>
      <w:r>
        <w:rPr>
          <w:spacing w:val="-9"/>
        </w:rPr>
        <w:t xml:space="preserve"> </w:t>
      </w:r>
      <w:r>
        <w:rPr/>
        <w:t>respective;</w:t>
      </w:r>
    </w:p>
    <w:p>
      <w:pPr>
        <w:pStyle w:val="ListParagraph"/>
        <w:numPr>
          <w:ilvl w:val="1"/>
          <w:numId w:val="9"/>
        </w:numPr>
        <w:tabs>
          <w:tab w:val="clear" w:pos="720"/>
          <w:tab w:val="left" w:pos="450" w:leader="none"/>
        </w:tabs>
        <w:spacing w:before="7" w:after="0"/>
        <w:ind w:hanging="450" w:left="450" w:right="80"/>
        <w:rPr/>
      </w:pPr>
      <w:r>
        <w:rPr/>
        <w:t>să suporte cheltuieli ocazionate de desfăşurarea activităţii de voluntariat, cu excepţia celor reprezentand contravaloarea muncii prestate de către</w:t>
      </w:r>
      <w:r>
        <w:rPr>
          <w:spacing w:val="-14"/>
        </w:rPr>
        <w:t xml:space="preserve"> </w:t>
      </w:r>
      <w:r>
        <w:rPr/>
        <w:t>voluntar;</w:t>
      </w:r>
    </w:p>
    <w:p>
      <w:pPr>
        <w:pStyle w:val="ListParagraph"/>
        <w:tabs>
          <w:tab w:val="clear" w:pos="720"/>
          <w:tab w:val="left" w:pos="751" w:leader="none"/>
        </w:tabs>
        <w:spacing w:before="7" w:after="0"/>
        <w:ind w:hanging="0" w:left="810" w:right="80"/>
        <w:rPr/>
      </w:pPr>
      <w:r>
        <w:rPr/>
      </w:r>
    </w:p>
    <w:p>
      <w:pPr>
        <w:pStyle w:val="Heading2"/>
        <w:numPr>
          <w:ilvl w:val="0"/>
          <w:numId w:val="4"/>
        </w:numPr>
        <w:tabs>
          <w:tab w:val="clear" w:pos="720"/>
          <w:tab w:val="left" w:pos="450" w:leader="none"/>
        </w:tabs>
        <w:ind w:hanging="270" w:left="450" w:right="80"/>
        <w:jc w:val="both"/>
        <w:rPr/>
      </w:pPr>
      <w:r>
        <w:rPr/>
        <w:t>Voluntarul se</w:t>
      </w:r>
      <w:r>
        <w:rPr>
          <w:spacing w:val="-2"/>
        </w:rPr>
        <w:t xml:space="preserve"> </w:t>
      </w:r>
      <w:r>
        <w:rPr/>
        <w:t>obligă:</w:t>
      </w:r>
    </w:p>
    <w:p>
      <w:pPr>
        <w:pStyle w:val="BodyText"/>
        <w:spacing w:before="10" w:after="0"/>
        <w:ind w:right="80"/>
        <w:jc w:val="both"/>
        <w:rPr>
          <w:b/>
          <w:sz w:val="20"/>
        </w:rPr>
      </w:pPr>
      <w:r>
        <w:rPr>
          <w:b/>
          <w:sz w:val="20"/>
        </w:rPr>
      </w:r>
    </w:p>
    <w:p>
      <w:pPr>
        <w:pStyle w:val="ListParagraph"/>
        <w:numPr>
          <w:ilvl w:val="1"/>
          <w:numId w:val="9"/>
        </w:numPr>
        <w:tabs>
          <w:tab w:val="clear" w:pos="720"/>
          <w:tab w:val="left" w:pos="450" w:leader="none"/>
        </w:tabs>
        <w:ind w:hanging="450" w:left="450" w:right="80"/>
        <w:rPr/>
      </w:pPr>
      <w:r>
        <w:rPr/>
        <w:t xml:space="preserve">să presteze o activitate de interes public, fără remuneraţie, potrivit proiectului în care </w:t>
      </w:r>
      <w:r>
        <w:rPr>
          <w:spacing w:val="4"/>
        </w:rPr>
        <w:t xml:space="preserve">s- </w:t>
      </w:r>
      <w:r>
        <w:rPr/>
        <w:t>a</w:t>
      </w:r>
      <w:r>
        <w:rPr>
          <w:spacing w:val="-2"/>
        </w:rPr>
        <w:t xml:space="preserve"> </w:t>
      </w:r>
      <w:r>
        <w:rPr/>
        <w:t>înscris;</w:t>
      </w:r>
    </w:p>
    <w:p>
      <w:pPr>
        <w:pStyle w:val="ListParagraph"/>
        <w:numPr>
          <w:ilvl w:val="1"/>
          <w:numId w:val="9"/>
        </w:numPr>
        <w:spacing w:before="2" w:after="0"/>
        <w:ind w:hanging="450" w:left="450" w:right="80"/>
        <w:rPr/>
      </w:pPr>
      <w:r>
        <w:rPr/>
        <w:t>să aibă o conduită complementară cu obiectivele generale ale voluntariatului – îmbunătăţirea calităţii vieţii şi reducerea sărăciei, dezvoltare sustenabilă, sănătate, prevenirea şi gestionarea efectelor dezastrelor, incluziunea socială şi totodată lupta împotriva excluderii sociale şi</w:t>
      </w:r>
      <w:r>
        <w:rPr>
          <w:spacing w:val="-7"/>
        </w:rPr>
        <w:t xml:space="preserve"> </w:t>
      </w:r>
      <w:r>
        <w:rPr/>
        <w:t>discriminarea;</w:t>
      </w:r>
    </w:p>
    <w:p>
      <w:pPr>
        <w:pStyle w:val="ListParagraph"/>
        <w:numPr>
          <w:ilvl w:val="1"/>
          <w:numId w:val="9"/>
        </w:numPr>
        <w:ind w:hanging="450" w:left="450" w:right="80"/>
        <w:rPr/>
      </w:pPr>
      <w:r>
        <w:rPr/>
        <w:t>să îndeplinească sarcinile prevăzute în fişa de voluntariat relevanta, precum şi respectarea instrucţiunilor pe</w:t>
      </w:r>
      <w:r>
        <w:rPr>
          <w:spacing w:val="-8"/>
        </w:rPr>
        <w:t xml:space="preserve"> </w:t>
      </w:r>
      <w:r>
        <w:rPr/>
        <w:t>proiect;</w:t>
      </w:r>
    </w:p>
    <w:p>
      <w:pPr>
        <w:pStyle w:val="ListParagraph"/>
        <w:numPr>
          <w:ilvl w:val="1"/>
          <w:numId w:val="9"/>
        </w:numPr>
        <w:ind w:hanging="450" w:left="450" w:right="80"/>
        <w:rPr/>
      </w:pPr>
      <w:r>
        <w:rPr/>
        <w:t>să folosească numai cu acordul în scris al celeilalte Părţi, informaţiile şi documentele obţinute sau la care are acces în timpul executării acestui acord, pentru îndeplinirea obligaţiilor asumate. Părţile convin să menţină confidenţiale tot timpul după data încheierii acestui contract şi pe o perioadă de 24 luni după încetarea acestuia indiferent de cauză, şi să nu dezvăluie, raporteze, facă publice, direct sau indirect, să nu transfere sau să folosească în scopuri personale sau ale terţilor, informaţii confidenţiale primite sau obţinute ca rezultat al încheierii sau executării acestui acord, sau furnizate de către sau în numele unei părţi.</w:t>
      </w:r>
    </w:p>
    <w:p>
      <w:pPr>
        <w:pStyle w:val="Normal"/>
        <w:widowControl/>
        <w:ind w:right="80"/>
        <w:jc w:val="both"/>
        <w:rPr/>
      </w:pPr>
      <w:r>
        <w:rPr/>
        <w:t>Obligaţiile stipulate mai sus, nu se aplică în cazul unei informaţii care</w:t>
      </w:r>
    </w:p>
    <w:p>
      <w:pPr>
        <w:pStyle w:val="ListParagraph"/>
        <w:widowControl/>
        <w:ind w:hanging="0" w:left="450" w:right="80"/>
        <w:rPr/>
      </w:pPr>
      <w:r>
        <w:rPr/>
        <w:t>a) la data încheierii acestui contract face parte din domeniul public;</w:t>
      </w:r>
    </w:p>
    <w:p>
      <w:pPr>
        <w:pStyle w:val="ListParagraph"/>
        <w:widowControl/>
        <w:ind w:hanging="0" w:left="450" w:right="80"/>
        <w:rPr/>
      </w:pPr>
      <w:r>
        <w:rPr/>
        <w:t>b) este cerută a fi dezvăluită de către o autoritate publică competentă.</w:t>
      </w:r>
    </w:p>
    <w:p>
      <w:pPr>
        <w:pStyle w:val="ListParagraph"/>
        <w:widowControl/>
        <w:numPr>
          <w:ilvl w:val="1"/>
          <w:numId w:val="9"/>
        </w:numPr>
        <w:ind w:hanging="450" w:left="450" w:right="80"/>
        <w:rPr/>
      </w:pPr>
      <w:r>
        <w:rPr/>
        <w:t>să anunţe cu minim 24 de ore înainte indisponibilitatea temporară de a presta activitatea de voluntariat în care s-a exprimat dorinta de a fi implicat;</w:t>
      </w:r>
    </w:p>
    <w:p>
      <w:pPr>
        <w:pStyle w:val="ListParagraph"/>
        <w:widowControl/>
        <w:numPr>
          <w:ilvl w:val="1"/>
          <w:numId w:val="9"/>
        </w:numPr>
        <w:ind w:hanging="450" w:left="450" w:right="80"/>
        <w:rPr/>
      </w:pPr>
      <w:r>
        <w:rPr/>
        <w:t>să îndeplinească la timp sarcinile primite din partea organizatorilor proiectului;</w:t>
      </w:r>
    </w:p>
    <w:p>
      <w:pPr>
        <w:pStyle w:val="ListParagraph"/>
        <w:widowControl/>
        <w:numPr>
          <w:ilvl w:val="1"/>
          <w:numId w:val="9"/>
        </w:numPr>
        <w:ind w:hanging="450" w:left="450" w:right="80"/>
        <w:rPr/>
      </w:pPr>
      <w:r>
        <w:rPr/>
        <w:t>să participe la cursurile de instruire oferite de către organizatori dacă acestea sunt necesare pentru buna îndeplinire a sarcinilor;</w:t>
      </w:r>
    </w:p>
    <w:p>
      <w:pPr>
        <w:pStyle w:val="ListParagraph"/>
        <w:widowControl/>
        <w:numPr>
          <w:ilvl w:val="1"/>
          <w:numId w:val="9"/>
        </w:numPr>
        <w:ind w:hanging="450" w:left="450" w:right="80"/>
        <w:rPr/>
      </w:pPr>
      <w:r>
        <w:rPr/>
        <w:t>să ocrotească bunurile pe care le foloseşte în cadrul activităţilor de voluntariat;</w:t>
      </w:r>
    </w:p>
    <w:p>
      <w:pPr>
        <w:pStyle w:val="ListParagraph"/>
        <w:widowControl/>
        <w:numPr>
          <w:ilvl w:val="1"/>
          <w:numId w:val="9"/>
        </w:numPr>
        <w:ind w:hanging="450" w:left="450" w:right="80"/>
        <w:rPr/>
      </w:pPr>
      <w:r>
        <w:rPr/>
        <w:t>respecte regulile şi normele de comportament ale organizaţiei gazdă primate în scris de la organizatori înainte de începerea activității</w:t>
      </w:r>
    </w:p>
    <w:p>
      <w:pPr>
        <w:pStyle w:val="Normal"/>
        <w:widowControl/>
        <w:ind w:hanging="450" w:left="450" w:right="80"/>
        <w:jc w:val="both"/>
        <w:rPr/>
      </w:pPr>
      <w:r>
        <w:rPr/>
        <w:t>4.12 să nu comunice sau să răspândească în public afirmaţii defăimătoare la adresa organizaţiei și/sau a activităţii acesteia.</w:t>
      </w:r>
    </w:p>
    <w:p>
      <w:pPr>
        <w:pStyle w:val="Normal"/>
        <w:widowControl/>
        <w:ind w:hanging="450" w:left="450" w:right="80"/>
        <w:jc w:val="both"/>
        <w:rPr/>
      </w:pPr>
      <w:r>
        <w:rPr/>
        <w:t>4.13 să nu se asocieze cu niciun partid politic și nici cu un candidat pe perioada prezentului contract; Promovarea vreunui partid politicși a inițiativelor acestuia, atrage după sine rezilierea contractului de voluntariat in conditiile Art. 7 de mai jos.</w:t>
      </w:r>
    </w:p>
    <w:p>
      <w:pPr>
        <w:pStyle w:val="Normal"/>
        <w:tabs>
          <w:tab w:val="clear" w:pos="720"/>
          <w:tab w:val="left" w:pos="782" w:leader="none"/>
        </w:tabs>
        <w:ind w:firstLine="720" w:right="80"/>
        <w:rPr/>
      </w:pPr>
      <w:r>
        <w:rPr/>
      </w:r>
    </w:p>
    <w:p>
      <w:pPr>
        <w:pStyle w:val="ListParagraph"/>
        <w:numPr>
          <w:ilvl w:val="0"/>
          <w:numId w:val="7"/>
        </w:numPr>
        <w:tabs>
          <w:tab w:val="clear" w:pos="720"/>
          <w:tab w:val="left" w:pos="360" w:leader="none"/>
        </w:tabs>
        <w:ind w:hanging="450" w:left="450" w:right="80"/>
        <w:rPr>
          <w:b/>
          <w:sz w:val="21"/>
        </w:rPr>
      </w:pPr>
      <w:r>
        <w:rPr>
          <w:b/>
          <w:sz w:val="21"/>
        </w:rPr>
        <w:t>NEGOCIEREA/MODIFICAREA CONTRACTULUI</w:t>
      </w:r>
    </w:p>
    <w:p>
      <w:pPr>
        <w:pStyle w:val="ListParagraph"/>
        <w:widowControl/>
        <w:numPr>
          <w:ilvl w:val="1"/>
          <w:numId w:val="10"/>
        </w:numPr>
        <w:ind w:hanging="450" w:left="450" w:right="80"/>
        <w:rPr/>
      </w:pPr>
      <w:r>
        <w:rPr/>
        <w:t>Dacă pe parcursul executării contractului de voluntariat intervine, independent de voinţa părţilor, o situaţie de natură să îngreuneze executarea obligaţiilor ce revin voluntarului, contractul va fi renegociat, iar dacă situaţia face imposibilă executarea contractului, acesta încetează de plin drept.</w:t>
      </w:r>
    </w:p>
    <w:p>
      <w:pPr>
        <w:pStyle w:val="ListParagraph"/>
        <w:widowControl/>
        <w:numPr>
          <w:ilvl w:val="1"/>
          <w:numId w:val="10"/>
        </w:numPr>
        <w:ind w:hanging="450" w:left="450" w:right="80"/>
        <w:rPr/>
      </w:pPr>
      <w:r>
        <w:rPr/>
        <w:t>Negocierea sau renegocierea contractului de voluntariat se va face la cererea scrisă a uneia dintre părţi, formulată în termen de 3 zile de la data la care a intervenit situaţia descrisă mai sus, în condiţiile stabilite prin prezentul contract de voluntariat.</w:t>
      </w:r>
    </w:p>
    <w:p>
      <w:pPr>
        <w:pStyle w:val="ListParagraph"/>
        <w:widowControl/>
        <w:numPr>
          <w:ilvl w:val="1"/>
          <w:numId w:val="10"/>
        </w:numPr>
        <w:ind w:hanging="450" w:left="450" w:right="80"/>
        <w:rPr/>
      </w:pPr>
      <w:r>
        <w:rPr/>
        <w:t>La negocierea clauzelor şi la încheierea contractelor de voluntariat părţile sunt egale şi libere.</w:t>
      </w:r>
    </w:p>
    <w:p>
      <w:pPr>
        <w:pStyle w:val="BodyText"/>
        <w:spacing w:before="3" w:after="0"/>
        <w:ind w:right="80"/>
        <w:jc w:val="both"/>
        <w:rPr>
          <w:sz w:val="21"/>
        </w:rPr>
      </w:pPr>
      <w:r>
        <w:rPr>
          <w:sz w:val="21"/>
        </w:rPr>
      </w:r>
    </w:p>
    <w:p>
      <w:pPr>
        <w:pStyle w:val="Heading2"/>
        <w:numPr>
          <w:ilvl w:val="0"/>
          <w:numId w:val="7"/>
        </w:numPr>
        <w:tabs>
          <w:tab w:val="clear" w:pos="720"/>
          <w:tab w:val="left" w:pos="990" w:leader="none"/>
        </w:tabs>
        <w:spacing w:lineRule="exact" w:line="249" w:before="1" w:after="0"/>
        <w:ind w:hanging="341" w:left="360" w:right="80"/>
        <w:jc w:val="both"/>
        <w:rPr/>
      </w:pPr>
      <w:r>
        <w:rPr/>
        <w:t>ÎNCETAREA</w:t>
      </w:r>
      <w:r>
        <w:rPr>
          <w:spacing w:val="-1"/>
        </w:rPr>
        <w:t xml:space="preserve"> </w:t>
      </w:r>
      <w:r>
        <w:rPr/>
        <w:t>CONTRACTULUI</w:t>
      </w:r>
    </w:p>
    <w:p>
      <w:pPr>
        <w:pStyle w:val="ListParagraph"/>
        <w:numPr>
          <w:ilvl w:val="1"/>
          <w:numId w:val="11"/>
        </w:numPr>
        <w:tabs>
          <w:tab w:val="clear" w:pos="720"/>
          <w:tab w:val="left" w:pos="782" w:leader="none"/>
        </w:tabs>
        <w:ind w:hanging="450" w:left="450" w:right="80"/>
        <w:rPr/>
      </w:pPr>
      <w:r>
        <w:rPr/>
        <w:t>Organizaţia poate să inceteze acest contract de voluntariat imediat ce voluntarul a încălcat prevederile contractului de voluntariat sau orice alte restricţii legale în timpul îndeplinirii sarcinilor, inclusiv (însă nu numai) în caz de necinste, incompetenţă, condamnare pentru infracţiune. Contractul de voluntariat poate înceta şi prin acordul părţilor, care consimt să nu continue raporturile stabilite anterior sau la expirarea acestuia.</w:t>
      </w:r>
    </w:p>
    <w:p>
      <w:pPr>
        <w:pStyle w:val="BodyText"/>
        <w:ind w:right="80"/>
        <w:jc w:val="both"/>
        <w:rPr>
          <w:sz w:val="21"/>
        </w:rPr>
      </w:pPr>
      <w:r>
        <w:rPr>
          <w:sz w:val="21"/>
        </w:rPr>
      </w:r>
    </w:p>
    <w:p>
      <w:pPr>
        <w:pStyle w:val="Heading2"/>
        <w:numPr>
          <w:ilvl w:val="0"/>
          <w:numId w:val="7"/>
        </w:numPr>
        <w:tabs>
          <w:tab w:val="clear" w:pos="720"/>
          <w:tab w:val="left" w:pos="990" w:leader="none"/>
        </w:tabs>
        <w:spacing w:lineRule="exact" w:line="249" w:before="1" w:after="0"/>
        <w:ind w:hanging="341" w:left="360" w:right="80"/>
        <w:jc w:val="both"/>
        <w:rPr/>
      </w:pPr>
      <w:r>
        <w:rPr/>
        <w:t>CLAUZE FINALE</w:t>
      </w:r>
    </w:p>
    <w:p>
      <w:pPr>
        <w:pStyle w:val="ListParagraph"/>
        <w:numPr>
          <w:ilvl w:val="1"/>
          <w:numId w:val="12"/>
        </w:numPr>
        <w:tabs>
          <w:tab w:val="clear" w:pos="720"/>
          <w:tab w:val="left" w:pos="782" w:leader="none"/>
        </w:tabs>
        <w:spacing w:lineRule="exact" w:line="249" w:before="2" w:after="0"/>
        <w:ind w:hanging="450" w:left="450" w:right="80"/>
        <w:rPr/>
      </w:pPr>
      <w:r>
        <w:rPr>
          <w:sz w:val="21"/>
        </w:rPr>
        <w:t>Prezentul contract este însoţit de fişa de voluntariat şi fişa de protecţie a</w:t>
      </w:r>
      <w:r>
        <w:rPr>
          <w:spacing w:val="-20"/>
          <w:sz w:val="21"/>
        </w:rPr>
        <w:t xml:space="preserve"> </w:t>
      </w:r>
      <w:r>
        <w:rPr>
          <w:sz w:val="21"/>
        </w:rPr>
        <w:t>Voluntarului și se va încheia cu acordul părinților sau al reprezentaților legali, conform legislației în vigoare.</w:t>
      </w:r>
    </w:p>
    <w:p>
      <w:pPr>
        <w:pStyle w:val="ListParagraph"/>
        <w:numPr>
          <w:ilvl w:val="1"/>
          <w:numId w:val="12"/>
        </w:numPr>
        <w:tabs>
          <w:tab w:val="clear" w:pos="720"/>
          <w:tab w:val="left" w:pos="782" w:leader="none"/>
        </w:tabs>
        <w:spacing w:lineRule="exact" w:line="249" w:before="2" w:after="0"/>
        <w:ind w:hanging="450" w:left="450" w:right="80"/>
        <w:rPr/>
      </w:pPr>
      <w:r>
        <w:rPr/>
        <w:t xml:space="preserve">Răspunderea pentru neexecutarea sau executarea necorespunzătoare a contractului de voluntariat este supusă prevederilor Legii nr. </w:t>
      </w:r>
      <w:r>
        <w:rPr>
          <w:smallCaps/>
        </w:rPr>
        <w:t>2</w:t>
      </w:r>
      <w:r>
        <w:rPr/>
        <w:t>87</w:t>
      </w:r>
      <w:r>
        <w:rPr>
          <w:smallCaps/>
        </w:rPr>
        <w:t>/2</w:t>
      </w:r>
      <w:r>
        <w:rPr/>
        <w:t>009 privind Codul civil, republicată, cu modificările</w:t>
      </w:r>
      <w:r>
        <w:rPr>
          <w:spacing w:val="-3"/>
        </w:rPr>
        <w:t xml:space="preserve"> </w:t>
      </w:r>
      <w:r>
        <w:rPr/>
        <w:t>ulterioare.</w:t>
      </w:r>
    </w:p>
    <w:p>
      <w:pPr>
        <w:pStyle w:val="Normal"/>
        <w:tabs>
          <w:tab w:val="clear" w:pos="720"/>
          <w:tab w:val="left" w:pos="782" w:leader="none"/>
        </w:tabs>
        <w:spacing w:lineRule="exact" w:line="249" w:before="2" w:after="0"/>
        <w:ind w:right="80"/>
        <w:rPr/>
      </w:pPr>
      <w:r>
        <w:rPr/>
      </w:r>
    </w:p>
    <w:p>
      <w:pPr>
        <w:pStyle w:val="Normal"/>
        <w:tabs>
          <w:tab w:val="clear" w:pos="720"/>
          <w:tab w:val="left" w:pos="782" w:leader="none"/>
        </w:tabs>
        <w:spacing w:lineRule="exact" w:line="249" w:before="2" w:after="0"/>
        <w:ind w:right="80"/>
        <w:rPr/>
      </w:pPr>
      <w:r>
        <w:rPr/>
      </w:r>
    </w:p>
    <w:p>
      <w:pPr>
        <w:pStyle w:val="Normal"/>
        <w:tabs>
          <w:tab w:val="clear" w:pos="720"/>
          <w:tab w:val="left" w:pos="782" w:leader="none"/>
        </w:tabs>
        <w:spacing w:lineRule="exact" w:line="249" w:before="2" w:after="0"/>
        <w:ind w:right="80"/>
        <w:rPr/>
      </w:pPr>
      <w:r>
        <w:rPr/>
      </w:r>
    </w:p>
    <w:p>
      <w:pPr>
        <w:pStyle w:val="Normal"/>
        <w:tabs>
          <w:tab w:val="clear" w:pos="720"/>
          <w:tab w:val="left" w:pos="782" w:leader="none"/>
        </w:tabs>
        <w:spacing w:lineRule="exact" w:line="249" w:before="2" w:after="0"/>
        <w:ind w:right="80"/>
        <w:rPr/>
      </w:pPr>
      <w:r>
        <w:rPr/>
        <w:t>Încheiat astăzi, ........................., în două exemplare, câte unul pentru fiecare parte, și intră în vigoare la data semnării de către ambele părți.</w:t>
      </w:r>
    </w:p>
    <w:p>
      <w:pPr>
        <w:pStyle w:val="Normal"/>
        <w:tabs>
          <w:tab w:val="clear" w:pos="720"/>
          <w:tab w:val="left" w:pos="782" w:leader="none"/>
        </w:tabs>
        <w:spacing w:lineRule="exact" w:line="249" w:before="2" w:after="0"/>
        <w:ind w:right="80"/>
        <w:rPr/>
      </w:pPr>
      <w:r>
        <w:rPr/>
      </w:r>
    </w:p>
    <w:p>
      <w:pPr>
        <w:pStyle w:val="Normal"/>
        <w:tabs>
          <w:tab w:val="clear" w:pos="720"/>
          <w:tab w:val="left" w:pos="782" w:leader="none"/>
        </w:tabs>
        <w:spacing w:lineRule="exact" w:line="249" w:before="2" w:after="0"/>
        <w:ind w:right="80"/>
        <w:rPr/>
      </w:pPr>
      <w:r>
        <w:rPr/>
      </w:r>
    </w:p>
    <w:p>
      <w:pPr>
        <w:pStyle w:val="Normal"/>
        <w:tabs>
          <w:tab w:val="clear" w:pos="720"/>
          <w:tab w:val="left" w:pos="782" w:leader="none"/>
          <w:tab w:val="left" w:pos="6192" w:leader="none"/>
        </w:tabs>
        <w:spacing w:lineRule="exact" w:line="249" w:before="2" w:after="0"/>
        <w:ind w:right="80"/>
        <w:rPr/>
      </w:pPr>
      <w:r>
        <w:rPr>
          <w:b/>
        </w:rPr>
        <w:t>Organizator</w:t>
      </w:r>
      <w:r>
        <w:rPr/>
        <w:tab/>
      </w:r>
      <w:r>
        <w:rPr>
          <w:b/>
        </w:rPr>
        <w:t>Voluntar</w:t>
      </w:r>
    </w:p>
    <w:p>
      <w:pPr>
        <w:pStyle w:val="Normal"/>
        <w:tabs>
          <w:tab w:val="clear" w:pos="720"/>
          <w:tab w:val="left" w:pos="782" w:leader="none"/>
          <w:tab w:val="left" w:pos="6192" w:leader="none"/>
        </w:tabs>
        <w:spacing w:lineRule="exact" w:line="249" w:before="2" w:after="0"/>
        <w:ind w:right="80"/>
        <w:rPr>
          <w:b/>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80" w:right="1280" w:gutter="0" w:header="706" w:top="1600" w:footer="2185" w:bottom="2420"/>
          <w:pgNumType w:fmt="decimal"/>
          <w:formProt w:val="false"/>
          <w:textDirection w:val="lrTb"/>
          <w:docGrid w:type="default" w:linePitch="100" w:charSpace="4096"/>
        </w:sectPr>
      </w:pPr>
      <w:r>
        <w:rPr>
          <w:b/>
        </w:rPr>
        <w:t>Asociația Tot Mai Verde</w:t>
        <w:tab/>
      </w:r>
    </w:p>
    <w:p>
      <w:pPr>
        <w:pStyle w:val="Heading2"/>
        <w:spacing w:before="90" w:after="0"/>
        <w:ind w:left="0" w:right="80"/>
        <w:jc w:val="center"/>
        <w:rPr/>
      </w:pPr>
      <w:r>
        <w:rPr>
          <w:u w:val="single"/>
        </w:rPr>
        <w:t>FIŞA VOLUNTARULUI</w:t>
      </w:r>
    </w:p>
    <w:p>
      <w:pPr>
        <w:pStyle w:val="BodyText"/>
        <w:ind w:right="80"/>
        <w:jc w:val="both"/>
        <w:rPr>
          <w:b/>
        </w:rPr>
      </w:pPr>
      <w:r>
        <w:rPr>
          <w:b/>
        </w:rPr>
      </w:r>
    </w:p>
    <w:p>
      <w:pPr>
        <w:pStyle w:val="BodyText"/>
        <w:spacing w:before="5" w:after="0"/>
        <w:ind w:right="80"/>
        <w:jc w:val="both"/>
        <w:rPr>
          <w:b/>
        </w:rPr>
      </w:pPr>
      <w:r>
        <w:rPr>
          <w:b/>
        </w:rPr>
      </w:r>
    </w:p>
    <w:p>
      <w:pPr>
        <w:pStyle w:val="Normal"/>
        <w:tabs>
          <w:tab w:val="clear" w:pos="720"/>
          <w:tab w:val="left" w:pos="3179" w:leader="none"/>
        </w:tabs>
        <w:spacing w:lineRule="exact" w:line="250" w:before="91" w:after="0"/>
        <w:ind w:right="80"/>
        <w:jc w:val="both"/>
        <w:rPr>
          <w:b/>
        </w:rPr>
      </w:pPr>
      <w:r>
        <w:rPr>
          <w:b/>
        </w:rPr>
        <w:t>Denumirea</w:t>
      </w:r>
      <w:r>
        <w:rPr>
          <w:b/>
          <w:spacing w:val="-2"/>
        </w:rPr>
        <w:t xml:space="preserve"> </w:t>
      </w:r>
      <w:r>
        <w:rPr>
          <w:b/>
        </w:rPr>
        <w:t>postului: VOLUNTAR LET’S DO IT, ROMANIA! /</w:t>
      </w:r>
      <w:r>
        <w:rPr>
          <w:b/>
          <w:spacing w:val="-4"/>
        </w:rPr>
        <w:t xml:space="preserve"> </w:t>
      </w:r>
      <w:r>
        <w:rPr>
          <w:b/>
        </w:rPr>
        <w:t>ASOCIAȚIA</w:t>
      </w:r>
    </w:p>
    <w:p>
      <w:pPr>
        <w:pStyle w:val="Normal"/>
        <w:spacing w:lineRule="exact" w:line="250"/>
        <w:ind w:left="3201" w:right="80"/>
        <w:rPr>
          <w:b/>
        </w:rPr>
      </w:pPr>
      <w:r>
        <w:rPr>
          <w:b/>
        </w:rPr>
        <w:t>TOT MAI VERDE</w:t>
      </w:r>
    </w:p>
    <w:p>
      <w:pPr>
        <w:pStyle w:val="BodyText"/>
        <w:spacing w:before="11" w:after="0"/>
        <w:ind w:right="80"/>
        <w:rPr>
          <w:b/>
        </w:rPr>
      </w:pPr>
      <w:r>
        <w:rPr>
          <w:b/>
        </w:rPr>
      </w:r>
    </w:p>
    <w:p>
      <w:pPr>
        <w:pStyle w:val="Normal"/>
        <w:spacing w:lineRule="auto" w:line="360"/>
        <w:ind w:right="80"/>
        <w:rPr/>
      </w:pPr>
      <w:r>
        <w:rPr>
          <w:b/>
        </w:rPr>
        <w:t xml:space="preserve">Programul de voluntariat: Ziua de Curățenie Națională, </w:t>
      </w:r>
      <w:r>
        <w:rPr>
          <w:b/>
        </w:rPr>
        <w:t>19</w:t>
      </w:r>
      <w:r>
        <w:rPr>
          <w:b/>
        </w:rPr>
        <w:t xml:space="preserve"> septembrie 202</w:t>
      </w:r>
      <w:r>
        <w:rPr>
          <w:b/>
        </w:rPr>
        <w:t>6</w:t>
      </w:r>
    </w:p>
    <w:p>
      <w:pPr>
        <w:pStyle w:val="Normal"/>
        <w:spacing w:lineRule="auto" w:line="360"/>
        <w:ind w:right="80"/>
        <w:rPr>
          <w:b/>
        </w:rPr>
      </w:pPr>
      <w:r>
        <w:rPr>
          <w:b/>
          <w:u w:val="single"/>
        </w:rPr>
        <w:t>DESCRIEREA POSTULUI</w:t>
      </w:r>
      <w:r>
        <w:rPr>
          <w:b/>
        </w:rPr>
        <w:t xml:space="preserve">: </w:t>
      </w:r>
    </w:p>
    <w:p>
      <w:pPr>
        <w:pStyle w:val="BodyText"/>
        <w:spacing w:lineRule="exact" w:line="249"/>
        <w:ind w:right="-10"/>
        <w:rPr/>
      </w:pPr>
      <w:r>
        <w:rPr/>
        <w:t xml:space="preserve">Scopul: Participarea la proiectul </w:t>
      </w:r>
      <w:r>
        <w:rPr>
          <w:b/>
        </w:rPr>
        <w:t xml:space="preserve">Ziua de Curățenie Națională </w:t>
      </w:r>
      <w:r>
        <w:rPr/>
        <w:t xml:space="preserve">din data de </w:t>
      </w:r>
      <w:r>
        <w:rPr/>
        <w:t>19</w:t>
      </w:r>
      <w:r>
        <w:rPr/>
        <w:t xml:space="preserve"> septembrie 202</w:t>
      </w:r>
      <w:r>
        <w:rPr/>
        <w:t>6</w:t>
      </w:r>
    </w:p>
    <w:p>
      <w:pPr>
        <w:pStyle w:val="BodyText"/>
        <w:spacing w:before="1" w:after="0"/>
        <w:ind w:right="80"/>
        <w:rPr/>
      </w:pPr>
      <w:r>
        <w:rPr/>
        <w:t>Responsabilități: Ecologizarea mormanelor de deșeuri alocate la punctul de înregistrare, de către coordonator, la punctele de înregistrare, în ziua evenimentului.</w:t>
      </w:r>
    </w:p>
    <w:p>
      <w:pPr>
        <w:pStyle w:val="Normal"/>
        <w:spacing w:lineRule="auto" w:line="348" w:before="9" w:after="0"/>
        <w:ind w:right="80"/>
        <w:rPr>
          <w:b/>
          <w:u w:val="single"/>
        </w:rPr>
      </w:pPr>
      <w:r>
        <w:rPr>
          <w:b/>
          <w:u w:val="single"/>
        </w:rPr>
      </w:r>
    </w:p>
    <w:p>
      <w:pPr>
        <w:pStyle w:val="Normal"/>
        <w:spacing w:lineRule="auto" w:line="348" w:before="9" w:after="0"/>
        <w:ind w:right="80"/>
        <w:rPr>
          <w:b/>
          <w:u w:val="single"/>
        </w:rPr>
      </w:pPr>
      <w:r>
        <w:rPr>
          <w:b/>
          <w:u w:val="single"/>
        </w:rPr>
        <w:t>RELAŢII DE MUNCĂ:</w:t>
      </w:r>
    </w:p>
    <w:p>
      <w:pPr>
        <w:pStyle w:val="Normal"/>
        <w:spacing w:lineRule="auto" w:line="348" w:before="9" w:after="0"/>
        <w:ind w:right="80"/>
        <w:rPr/>
      </w:pPr>
      <w:r>
        <w:rPr/>
        <w:t>Se subordonează direct coordonatorului județean al jud. Brașov.</w:t>
      </w:r>
    </w:p>
    <w:p>
      <w:pPr>
        <w:pStyle w:val="BodyText"/>
        <w:spacing w:before="10" w:after="0"/>
        <w:ind w:right="80"/>
        <w:jc w:val="both"/>
        <w:rPr/>
      </w:pPr>
      <w:r>
        <w:rPr/>
      </w:r>
    </w:p>
    <w:p>
      <w:pPr>
        <w:pStyle w:val="Heading2"/>
        <w:spacing w:before="1" w:after="0"/>
        <w:ind w:left="0" w:right="80"/>
        <w:jc w:val="both"/>
        <w:rPr/>
      </w:pPr>
      <w:r>
        <w:rPr>
          <w:u w:val="single"/>
        </w:rPr>
        <w:t>CONDIŢII de desfășurare a activității de</w:t>
      </w:r>
      <w:r>
        <w:rPr>
          <w:spacing w:val="-19"/>
          <w:u w:val="single"/>
        </w:rPr>
        <w:t xml:space="preserve"> </w:t>
      </w:r>
      <w:r>
        <w:rPr>
          <w:u w:val="single"/>
        </w:rPr>
        <w:t>voluntariat:</w:t>
      </w:r>
    </w:p>
    <w:p>
      <w:pPr>
        <w:pStyle w:val="ListParagraph"/>
        <w:numPr>
          <w:ilvl w:val="0"/>
          <w:numId w:val="3"/>
        </w:numPr>
        <w:spacing w:before="2" w:after="0"/>
        <w:ind w:hanging="360" w:left="360" w:right="80"/>
        <w:jc w:val="left"/>
        <w:rPr/>
      </w:pPr>
      <w:r>
        <w:rPr/>
        <w:t>Programul/orarul:  între</w:t>
      </w:r>
      <w:r>
        <w:rPr>
          <w:spacing w:val="-10"/>
        </w:rPr>
        <w:t xml:space="preserve"> 9</w:t>
      </w:r>
      <w:r>
        <w:rPr/>
        <w:t>.00-</w:t>
      </w:r>
      <w:r>
        <w:rPr>
          <w:smallCaps/>
        </w:rPr>
        <w:t>14</w:t>
      </w:r>
      <w:r>
        <w:rPr/>
        <w:t>.00</w:t>
      </w:r>
    </w:p>
    <w:p>
      <w:pPr>
        <w:pStyle w:val="ListParagraph"/>
        <w:numPr>
          <w:ilvl w:val="0"/>
          <w:numId w:val="3"/>
        </w:numPr>
        <w:spacing w:lineRule="auto" w:line="348" w:before="0" w:after="240"/>
        <w:ind w:hanging="360" w:left="360" w:right="80"/>
        <w:jc w:val="left"/>
        <w:rPr/>
      </w:pPr>
      <w:r>
        <w:rPr/>
        <w:t>Locul</w:t>
      </w:r>
      <w:r>
        <w:rPr>
          <w:spacing w:val="-4"/>
        </w:rPr>
        <w:t xml:space="preserve"> </w:t>
      </w:r>
      <w:r>
        <w:rPr/>
        <w:t>de</w:t>
      </w:r>
      <w:r>
        <w:rPr>
          <w:spacing w:val="-3"/>
        </w:rPr>
        <w:t xml:space="preserve"> desfășurare</w:t>
      </w:r>
      <w:r>
        <w:rPr/>
        <w:t>:</w:t>
      </w:r>
      <w:r>
        <w:rPr>
          <w:spacing w:val="-4"/>
        </w:rPr>
        <w:t xml:space="preserve"> </w:t>
      </w:r>
      <w:r>
        <w:rPr/>
        <w:t>pe</w:t>
      </w:r>
      <w:r>
        <w:rPr>
          <w:spacing w:val="-4"/>
        </w:rPr>
        <w:t xml:space="preserve"> </w:t>
      </w:r>
      <w:r>
        <w:rPr/>
        <w:t>teren,</w:t>
      </w:r>
      <w:r>
        <w:rPr>
          <w:spacing w:val="-1"/>
        </w:rPr>
        <w:t xml:space="preserve"> </w:t>
      </w:r>
      <w:r>
        <w:rPr/>
        <w:t>în</w:t>
      </w:r>
      <w:r>
        <w:rPr>
          <w:spacing w:val="-3"/>
        </w:rPr>
        <w:t xml:space="preserve"> </w:t>
      </w:r>
      <w:r>
        <w:rPr/>
        <w:t>zonele</w:t>
      </w:r>
      <w:r>
        <w:rPr>
          <w:spacing w:val="-4"/>
        </w:rPr>
        <w:t xml:space="preserve"> </w:t>
      </w:r>
      <w:r>
        <w:rPr/>
        <w:t>alocate</w:t>
      </w:r>
      <w:r>
        <w:rPr>
          <w:spacing w:val="-3"/>
        </w:rPr>
        <w:t xml:space="preserve"> </w:t>
      </w:r>
      <w:r>
        <w:rPr/>
        <w:t>în ziua evenimentului, la punctele de înregistrare.</w:t>
      </w:r>
    </w:p>
    <w:p>
      <w:pPr>
        <w:pStyle w:val="Normal"/>
        <w:spacing w:lineRule="auto" w:line="348" w:before="9" w:after="0"/>
        <w:ind w:right="80"/>
        <w:rPr>
          <w:b/>
        </w:rPr>
      </w:pPr>
      <w:r>
        <w:rPr>
          <w:b/>
          <w:u w:val="single"/>
        </w:rPr>
        <w:t>SPECIFICAREA POSTULUI:</w:t>
      </w:r>
    </w:p>
    <w:p>
      <w:pPr>
        <w:pStyle w:val="BodyText"/>
        <w:spacing w:lineRule="exact" w:line="250" w:before="2" w:after="0"/>
        <w:ind w:right="80"/>
        <w:jc w:val="both"/>
        <w:rPr/>
      </w:pPr>
      <w:r>
        <w:rPr/>
        <w:t>Cunoştinţe şi abilităţi necesare:</w:t>
      </w:r>
    </w:p>
    <w:p>
      <w:pPr>
        <w:pStyle w:val="ListParagraph"/>
        <w:numPr>
          <w:ilvl w:val="0"/>
          <w:numId w:val="2"/>
        </w:numPr>
        <w:tabs>
          <w:tab w:val="clear" w:pos="720"/>
          <w:tab w:val="left" w:pos="958" w:leader="none"/>
          <w:tab w:val="left" w:pos="959" w:leader="none"/>
        </w:tabs>
        <w:spacing w:lineRule="exact" w:line="250"/>
        <w:ind w:hanging="728" w:left="958" w:right="80"/>
        <w:rPr/>
      </w:pPr>
      <w:r>
        <w:rPr/>
        <w:t>proactivitate</w:t>
      </w:r>
    </w:p>
    <w:p>
      <w:pPr>
        <w:pStyle w:val="ListParagraph"/>
        <w:numPr>
          <w:ilvl w:val="0"/>
          <w:numId w:val="2"/>
        </w:numPr>
        <w:tabs>
          <w:tab w:val="clear" w:pos="720"/>
          <w:tab w:val="left" w:pos="958" w:leader="none"/>
          <w:tab w:val="left" w:pos="959" w:leader="none"/>
        </w:tabs>
        <w:ind w:hanging="728" w:left="958" w:right="80"/>
        <w:rPr/>
      </w:pPr>
      <w:r>
        <w:rPr/>
        <w:t>dinamism</w:t>
      </w:r>
    </w:p>
    <w:p>
      <w:pPr>
        <w:pStyle w:val="ListParagraph"/>
        <w:numPr>
          <w:ilvl w:val="0"/>
          <w:numId w:val="2"/>
        </w:numPr>
        <w:tabs>
          <w:tab w:val="clear" w:pos="720"/>
          <w:tab w:val="left" w:pos="958" w:leader="none"/>
          <w:tab w:val="left" w:pos="959" w:leader="none"/>
        </w:tabs>
        <w:spacing w:before="1" w:after="0"/>
        <w:ind w:hanging="728" w:left="958" w:right="80"/>
        <w:rPr/>
      </w:pPr>
      <w:r>
        <w:rPr/>
        <w:t>spirit de</w:t>
      </w:r>
      <w:r>
        <w:rPr>
          <w:spacing w:val="-2"/>
        </w:rPr>
        <w:t xml:space="preserve"> </w:t>
      </w:r>
      <w:r>
        <w:rPr/>
        <w:t>echipa</w:t>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Normal"/>
        <w:ind w:right="80"/>
        <w:jc w:val="both"/>
        <w:rPr>
          <w:b/>
          <w:sz w:val="18"/>
        </w:rPr>
      </w:pPr>
      <w:r>
        <w:rPr>
          <w:b/>
          <w:sz w:val="18"/>
        </w:rPr>
      </w:r>
    </w:p>
    <w:p>
      <w:pPr>
        <w:pStyle w:val="Normal"/>
        <w:ind w:right="80"/>
        <w:jc w:val="both"/>
        <w:rPr/>
      </w:pPr>
      <w:r>
        <w:rPr>
          <w:b/>
          <w:sz w:val="18"/>
        </w:rPr>
        <w:t xml:space="preserve">Important </w:t>
      </w:r>
      <w:r>
        <w:rPr>
          <w:sz w:val="18"/>
        </w:rPr>
        <w:t>: Fiecare voluntar trebuie să aibă în dosar o “Remitere şi Renunţare de răspundere civilă” semnată.</w:t>
      </w:r>
    </w:p>
    <w:p>
      <w:pPr>
        <w:pStyle w:val="Normal"/>
        <w:spacing w:lineRule="exact" w:line="203" w:before="2" w:after="0"/>
        <w:ind w:right="80"/>
        <w:jc w:val="both"/>
        <w:rPr>
          <w:sz w:val="18"/>
        </w:rPr>
      </w:pPr>
      <w:r>
        <w:rPr>
          <w:sz w:val="18"/>
        </w:rPr>
        <w:t>Vă rugăm să completaţi acest formular pentru a fi luat în considerare.</w:t>
      </w:r>
    </w:p>
    <w:p>
      <w:pPr>
        <w:pStyle w:val="Normal"/>
        <w:spacing w:lineRule="exact" w:line="203"/>
        <w:ind w:right="80"/>
        <w:jc w:val="both"/>
        <w:rPr>
          <w:b/>
          <w:sz w:val="18"/>
        </w:rPr>
      </w:pPr>
      <w:r>
        <w:rPr>
          <w:b/>
          <w:sz w:val="18"/>
        </w:rPr>
        <w:t>Vă rugăm să completaţi toate informaţiile în spaţiile libere oferite.</w:t>
      </w:r>
    </w:p>
    <w:p>
      <w:pPr>
        <w:pStyle w:val="Normal"/>
        <w:spacing w:lineRule="exact" w:line="203"/>
        <w:ind w:right="80"/>
        <w:jc w:val="both"/>
        <w:rPr>
          <w:b/>
          <w:sz w:val="18"/>
        </w:rPr>
      </w:pPr>
      <w:r>
        <w:rPr>
          <w:b/>
          <w:sz w:val="18"/>
        </w:rPr>
      </w:r>
    </w:p>
    <w:p>
      <w:pPr>
        <w:pStyle w:val="BodyText"/>
        <w:ind w:left="114" w:right="80"/>
        <w:jc w:val="both"/>
        <w:rPr>
          <w:sz w:val="20"/>
        </w:rPr>
      </w:pPr>
      <w:r>
        <w:rPr/>
        <mc:AlternateContent>
          <mc:Choice Requires="wpg">
            <w:drawing>
              <wp:inline distT="0" distB="0" distL="0" distR="0" wp14:anchorId="69D13E61">
                <wp:extent cx="5916930" cy="198120"/>
                <wp:effectExtent l="2540" t="635" r="0" b="3810"/>
                <wp:docPr id="7" name="Grupare 5"/>
                <a:graphic xmlns:a="http://schemas.openxmlformats.org/drawingml/2006/main">
                  <a:graphicData uri="http://schemas.microsoft.com/office/word/2010/wordprocessingGroup">
                    <wpg:wgp>
                      <wpg:cNvGrpSpPr/>
                      <wpg:grpSpPr>
                        <a:xfrm>
                          <a:off x="0" y="0"/>
                          <a:ext cx="5916960" cy="198000"/>
                          <a:chOff x="0" y="0"/>
                          <a:chExt cx="5916960" cy="198000"/>
                        </a:xfrm>
                      </wpg:grpSpPr>
                      <pic:pic xmlns:pic="http://schemas.openxmlformats.org/drawingml/2006/picture">
                        <pic:nvPicPr>
                          <pic:cNvPr id="8" name="Picture 4"/>
                          <pic:cNvPicPr/>
                        </pic:nvPicPr>
                        <pic:blipFill>
                          <a:blip r:embed="rId8"/>
                          <a:stretch/>
                        </pic:blipFill>
                        <pic:spPr>
                          <a:xfrm>
                            <a:off x="0" y="0"/>
                            <a:ext cx="5916960" cy="198000"/>
                          </a:xfrm>
                          <a:prstGeom prst="rect">
                            <a:avLst/>
                          </a:prstGeom>
                          <a:noFill/>
                          <a:ln w="0">
                            <a:noFill/>
                          </a:ln>
                        </pic:spPr>
                      </pic:pic>
                      <wps:wsp>
                        <wps:cNvPr id="9" name="Dreptunghi 1340102381"/>
                        <wps:cNvSpPr/>
                        <wps:spPr>
                          <a:xfrm>
                            <a:off x="0" y="0"/>
                            <a:ext cx="5916960" cy="198000"/>
                          </a:xfrm>
                          <a:prstGeom prst="rect">
                            <a:avLst/>
                          </a:prstGeom>
                          <a:noFill/>
                          <a:ln w="0">
                            <a:noFill/>
                          </a:ln>
                        </wps:spPr>
                        <wps:style>
                          <a:lnRef idx="0"/>
                          <a:fillRef idx="0"/>
                          <a:effectRef idx="0"/>
                          <a:fontRef idx="minor"/>
                        </wps:style>
                        <wps:txbx>
                          <w:txbxContent>
                            <w:p>
                              <w:pPr>
                                <w:pStyle w:val="Normal"/>
                                <w:spacing w:before="26" w:after="0"/>
                                <w:rPr/>
                              </w:pPr>
                              <w:r>
                                <w:rPr>
                                  <w:rFonts w:eastAsia="Calibri" w:cs="" w:ascii="Calibri" w:hAnsi="Calibri" w:cstheme="minorBidi"/>
                                  <w:b/>
                                  <w:bCs/>
                                  <w:color w:val="000000"/>
                                  <w:lang w:val="en-US" w:eastAsia="en-US" w:bidi="ar-SA"/>
                                </w:rPr>
                                <w:t>VĂ RUGĂM SĂ CITIŢI CU ATENŢIE!</w:t>
                              </w:r>
                              <w:r>
                                <w:rPr>
                                  <w:rFonts w:eastAsia="Calibri" w:cs="" w:ascii="Calibri" w:hAnsi="Calibri" w:cstheme="minorBidi"/>
                                  <w:b/>
                                  <w:bCs/>
                                  <w:color w:val="000000"/>
                                  <w:sz w:val="21"/>
                                  <w:szCs w:val="21"/>
                                  <w:lang w:val="en-US" w:eastAsia="en-US" w:bidi="ar-SA"/>
                                </w:rPr>
                                <w:t>ACESTA ESTE UN DOCUMENT OFICIAL!</w:t>
                              </w:r>
                            </w:p>
                          </w:txbxContent>
                        </wps:txbx>
                        <wps:bodyPr lIns="0" tIns="0" rIns="0" bIns="0" anchor="t">
                          <a:noAutofit/>
                        </wps:bodyPr>
                      </wps:wsp>
                    </wpg:wgp>
                  </a:graphicData>
                </a:graphic>
              </wp:inline>
            </w:drawing>
          </mc:Choice>
          <mc:Fallback>
            <w:pict>
              <v:group id="shape_0" alt="Grupare 5" style="position:absolute;margin-left:0pt;margin-top:-16pt;width:465.9pt;height:15.6pt" coordorigin="0,-320" coordsize="9318,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0;top:-320;width:9317;height:311;mso-wrap-style:none;v-text-anchor:middle;mso-position-vertical:top" type="_x0000_t75">
                  <v:imagedata r:id="rId9" o:detectmouseclick="t"/>
                  <v:stroke color="#3465a4" joinstyle="round" endcap="flat"/>
                  <w10:wrap type="square"/>
                </v:shape>
                <v:rect id="shape_0" stroked="f" o:allowincell="f" style="position:absolute;left:0;top:-320;width:9317;height:311;mso-wrap-style:square;v-text-anchor:top;mso-position-vertical:top">
                  <v:fill o:detectmouseclick="t" on="false"/>
                  <v:stroke color="#3465a4" joinstyle="round" endcap="flat"/>
                  <v:textbox>
                    <w:txbxContent>
                      <w:p>
                        <w:pPr>
                          <w:pStyle w:val="Normal"/>
                          <w:spacing w:before="26" w:after="0"/>
                          <w:rPr/>
                        </w:pPr>
                        <w:r>
                          <w:rPr>
                            <w:rFonts w:eastAsia="Calibri" w:cs="" w:ascii="Calibri" w:hAnsi="Calibri" w:cstheme="minorBidi"/>
                            <w:b/>
                            <w:bCs/>
                            <w:color w:val="000000"/>
                            <w:lang w:val="en-US" w:eastAsia="en-US" w:bidi="ar-SA"/>
                          </w:rPr>
                          <w:t>VĂ RUGĂM SĂ CITIŢI CU ATENŢIE!</w:t>
                        </w:r>
                        <w:r>
                          <w:rPr>
                            <w:rFonts w:eastAsia="Calibri" w:cs="" w:ascii="Calibri" w:hAnsi="Calibri" w:cstheme="minorBidi"/>
                            <w:b/>
                            <w:bCs/>
                            <w:color w:val="000000"/>
                            <w:sz w:val="21"/>
                            <w:szCs w:val="21"/>
                            <w:lang w:val="en-US" w:eastAsia="en-US" w:bidi="ar-SA"/>
                          </w:rPr>
                          <w:t>ACESTA ESTE UN DOCUMENT OFICIAL!</w:t>
                        </w:r>
                      </w:p>
                    </w:txbxContent>
                  </v:textbox>
                  <w10:wrap type="square"/>
                </v:rect>
              </v:group>
            </w:pict>
          </mc:Fallback>
        </mc:AlternateContent>
      </w:r>
    </w:p>
    <w:p>
      <w:pPr>
        <w:pStyle w:val="BodyText"/>
        <w:spacing w:before="2" w:after="0"/>
        <w:ind w:right="80"/>
        <w:jc w:val="both"/>
        <w:rPr>
          <w:b/>
          <w:sz w:val="14"/>
        </w:rPr>
      </w:pPr>
      <w:r>
        <w:rPr>
          <w:b/>
          <w:sz w:val="14"/>
        </w:rPr>
      </w:r>
    </w:p>
    <w:p>
      <w:pPr>
        <w:pStyle w:val="Normal"/>
        <w:spacing w:before="101" w:after="0"/>
        <w:ind w:right="80"/>
        <w:jc w:val="center"/>
        <w:rPr>
          <w:b/>
          <w:sz w:val="24"/>
        </w:rPr>
      </w:pPr>
      <w:r>
        <w:rPr>
          <w:b/>
          <w:sz w:val="24"/>
          <w:u w:val="single"/>
        </w:rPr>
        <w:t>Declaraţie de Remitere și Renunţare</w:t>
      </w:r>
    </w:p>
    <w:p>
      <w:pPr>
        <w:pStyle w:val="BodyText"/>
        <w:ind w:right="80"/>
        <w:jc w:val="both"/>
        <w:rPr>
          <w:b/>
          <w:sz w:val="20"/>
        </w:rPr>
      </w:pPr>
      <w:r>
        <w:rPr>
          <w:b/>
          <w:sz w:val="20"/>
        </w:rPr>
      </w:r>
    </w:p>
    <w:p>
      <w:pPr>
        <w:pStyle w:val="BodyText"/>
        <w:spacing w:before="1" w:after="0"/>
        <w:ind w:right="80"/>
        <w:jc w:val="both"/>
        <w:rPr>
          <w:b/>
          <w:sz w:val="24"/>
        </w:rPr>
      </w:pPr>
      <w:r>
        <w:rPr>
          <w:b/>
          <w:sz w:val="24"/>
        </w:rPr>
      </w:r>
    </w:p>
    <w:p>
      <w:pPr>
        <w:pStyle w:val="BodyText"/>
        <w:tabs>
          <w:tab w:val="clear" w:pos="720"/>
          <w:tab w:val="left" w:pos="9351" w:leader="none"/>
        </w:tabs>
        <w:ind w:left="238" w:right="80"/>
        <w:jc w:val="both"/>
        <w:rPr/>
      </w:pPr>
      <w:r>
        <w:rPr/>
        <w:t xml:space="preserve">Această  Declaraţie  de  Renunţare  (”Declaraţia”)  este  </w:t>
      </w:r>
      <w:r>
        <w:rPr>
          <w:spacing w:val="12"/>
        </w:rPr>
        <w:t xml:space="preserve"> </w:t>
      </w:r>
      <w:r>
        <w:rPr/>
        <w:t xml:space="preserve">semnată </w:t>
      </w:r>
      <w:r>
        <w:rPr>
          <w:spacing w:val="13"/>
        </w:rPr>
        <w:t xml:space="preserve"> </w:t>
      </w:r>
      <w:r>
        <w:rPr/>
        <w:t xml:space="preserve">astăzi </w:t>
      </w:r>
      <w:r>
        <w:rPr>
          <w:spacing w:val="13"/>
        </w:rPr>
        <w:t xml:space="preserve"> </w:t>
      </w:r>
      <w:r>
        <w:rPr>
          <w:rFonts w:ascii="Times New Roman" w:hAnsi="Times New Roman"/>
          <w:u w:val="single"/>
        </w:rPr>
        <w:t xml:space="preserve"> </w:t>
        <w:tab/>
      </w:r>
      <w:r>
        <w:rPr>
          <w:rFonts w:ascii="Times New Roman" w:hAnsi="Times New Roman"/>
        </w:rPr>
        <w:t xml:space="preserve">                                  </w:t>
      </w:r>
      <w:r>
        <w:rPr/>
        <w:t>(ziua, luna, anul) de către („Voluntarul”), în favoarea Asociației Tot Mai Verde şi a  proiectelor sale.</w:t>
      </w:r>
    </w:p>
    <w:p>
      <w:pPr>
        <w:pStyle w:val="BodyText"/>
        <w:spacing w:before="1" w:after="0"/>
        <w:ind w:right="80"/>
        <w:jc w:val="both"/>
        <w:rPr/>
      </w:pPr>
      <w:r>
        <w:rPr/>
      </w:r>
    </w:p>
    <w:p>
      <w:pPr>
        <w:pStyle w:val="BodyText"/>
        <w:ind w:left="238" w:right="80"/>
        <w:jc w:val="both"/>
        <w:rPr/>
      </w:pPr>
      <w:r>
        <w:rPr/>
        <w:t>Eu, voluntarul doresc să lucrez ca voluntar pentru Asociația Tot Mai Verde şi să mă angajez în activităţile ce ţin de natura activităţii de voluntariat. Înţeleg că activităţile vor include activități de ecologizare.</w:t>
      </w:r>
    </w:p>
    <w:p>
      <w:pPr>
        <w:pStyle w:val="BodyText"/>
        <w:spacing w:before="1" w:after="0"/>
        <w:ind w:right="80"/>
        <w:jc w:val="both"/>
        <w:rPr/>
      </w:pPr>
      <w:r>
        <w:rPr/>
      </w:r>
    </w:p>
    <w:p>
      <w:pPr>
        <w:pStyle w:val="BodyText"/>
        <w:ind w:left="238" w:right="80"/>
        <w:jc w:val="both"/>
        <w:rPr/>
      </w:pPr>
      <w:r>
        <w:rPr/>
        <w:t>Consimt în mod liber, voluntar şi fără a fi constrâns, să semnez această Declaraţie în următoarele condiţii:</w:t>
      </w:r>
    </w:p>
    <w:p>
      <w:pPr>
        <w:pStyle w:val="BodyText"/>
        <w:spacing w:before="8" w:after="0"/>
        <w:ind w:right="80"/>
        <w:jc w:val="both"/>
        <w:rPr>
          <w:sz w:val="21"/>
        </w:rPr>
      </w:pPr>
      <w:r>
        <w:rPr>
          <w:sz w:val="21"/>
        </w:rPr>
      </w:r>
    </w:p>
    <w:p>
      <w:pPr>
        <w:pStyle w:val="ListParagraph"/>
        <w:numPr>
          <w:ilvl w:val="0"/>
          <w:numId w:val="1"/>
        </w:numPr>
        <w:tabs>
          <w:tab w:val="clear" w:pos="720"/>
          <w:tab w:val="left" w:pos="599" w:leader="none"/>
        </w:tabs>
        <w:spacing w:lineRule="exact" w:line="249"/>
        <w:ind w:hanging="368" w:left="598" w:right="80"/>
        <w:rPr/>
      </w:pPr>
      <w:r>
        <w:rPr>
          <w:b/>
        </w:rPr>
        <w:t>Renunţare</w:t>
      </w:r>
      <w:r>
        <w:rPr/>
        <w:t>. Voluntarul declară că renunţă la orice pretenţie împotriva</w:t>
      </w:r>
      <w:r>
        <w:rPr>
          <w:spacing w:val="24"/>
        </w:rPr>
        <w:t xml:space="preserve"> </w:t>
      </w:r>
      <w:r>
        <w:rPr/>
        <w:t>Asociației Tot Mai Verde şi succesorilor acestuia în legătură cu orice dispută, controversă sau pretenţie, materială sau nu, care ar putea rezulta din sau în legătură cu Activităţile efectuate.</w:t>
      </w:r>
    </w:p>
    <w:p>
      <w:pPr>
        <w:pStyle w:val="BodyText"/>
        <w:ind w:left="238" w:right="80"/>
        <w:jc w:val="both"/>
        <w:rPr/>
      </w:pPr>
      <w:r>
        <w:rPr/>
        <w:t>Voluntarul înţelege şi recunoaşte că această Declaraţie eliberează Asociația Tot Mai Verde de orice pretenţie pe care o poate avea faţă de Asociația Tot Mai Verde cu privire la orice vătămări corporale, personale, boală, moarte sau daune aduse proprietăţii care pot sa apară în urma Activităţilor efectuate. Voluntarul înţelege şi este de acord că Asociația Tot Mai Verde nu îşi asumă nici o responsabilitate sau obligaţie de a asigura asistenţa financiară sau alt tip de asistenţă Voluntarului, incluzând, dar fără a se limita la, asigurare medicală, de sănătate sau invaliditate, suportarea cheltuielilor de spitalizare sau recuperare, în caz de rănire sau</w:t>
      </w:r>
      <w:r>
        <w:rPr>
          <w:spacing w:val="-3"/>
        </w:rPr>
        <w:t xml:space="preserve"> </w:t>
      </w:r>
      <w:r>
        <w:rPr/>
        <w:t>boală.</w:t>
      </w:r>
    </w:p>
    <w:p>
      <w:pPr>
        <w:pStyle w:val="BodyText"/>
        <w:spacing w:before="2" w:after="0"/>
        <w:ind w:right="80"/>
        <w:jc w:val="both"/>
        <w:rPr/>
      </w:pPr>
      <w:r>
        <w:rPr/>
      </w:r>
    </w:p>
    <w:p>
      <w:pPr>
        <w:pStyle w:val="ListParagraph"/>
        <w:numPr>
          <w:ilvl w:val="0"/>
          <w:numId w:val="1"/>
        </w:numPr>
        <w:tabs>
          <w:tab w:val="clear" w:pos="720"/>
          <w:tab w:val="left" w:pos="599" w:leader="none"/>
        </w:tabs>
        <w:ind w:hanging="368" w:left="598" w:right="80"/>
        <w:rPr/>
      </w:pPr>
      <w:r>
        <w:rPr>
          <w:b/>
        </w:rPr>
        <w:t xml:space="preserve">Tratamentul medical. </w:t>
      </w:r>
      <w:r>
        <w:rPr/>
        <w:t>Voluntarul, prin prezenta, eliberează Asociația Tot Mai Verde de la orice revendicare de orice fel care apare sau ar putea să apară în viitor din cauza acordării primului ajutor, tratament sau serviciu medical în legătură cu activităţile efectuate de Voluntar cu Asociația Tot Mai Verde sau în legătură cu decizia oricărui reprezentant sau agent al Asociației Tot Mai Verde  de exercitare a puterii de a consimte cu privire la tratamentul medical sau dentar în măsura în care această putere poate fi acordată şi</w:t>
      </w:r>
      <w:r>
        <w:rPr>
          <w:spacing w:val="-2"/>
        </w:rPr>
        <w:t xml:space="preserve"> </w:t>
      </w:r>
      <w:r>
        <w:rPr/>
        <w:t>autorizată.</w:t>
      </w:r>
    </w:p>
    <w:p>
      <w:pPr>
        <w:pStyle w:val="BodyText"/>
        <w:spacing w:before="8" w:after="0"/>
        <w:ind w:right="80"/>
        <w:jc w:val="both"/>
        <w:rPr>
          <w:sz w:val="21"/>
        </w:rPr>
      </w:pPr>
      <w:r>
        <w:rPr>
          <w:sz w:val="21"/>
        </w:rPr>
      </w:r>
    </w:p>
    <w:p>
      <w:pPr>
        <w:pStyle w:val="ListParagraph"/>
        <w:numPr>
          <w:ilvl w:val="0"/>
          <w:numId w:val="1"/>
        </w:numPr>
        <w:tabs>
          <w:tab w:val="clear" w:pos="720"/>
          <w:tab w:val="left" w:pos="599" w:leader="none"/>
        </w:tabs>
        <w:ind w:hanging="368" w:left="598" w:right="80"/>
        <w:rPr/>
      </w:pPr>
      <w:r>
        <w:rPr>
          <w:b/>
        </w:rPr>
        <w:t xml:space="preserve">Asumarea riscului: </w:t>
      </w:r>
      <w:r>
        <w:rPr/>
        <w:t>Voluntarul înţelege că Activităţile pot să includă sarcini ce pot fi periculoase, luând în calcul vârsta, experienţa şi cunoştinţele în</w:t>
      </w:r>
      <w:r>
        <w:rPr>
          <w:spacing w:val="-14"/>
        </w:rPr>
        <w:t xml:space="preserve"> </w:t>
      </w:r>
      <w:r>
        <w:rPr/>
        <w:t>domeniu.</w:t>
      </w:r>
    </w:p>
    <w:p>
      <w:pPr>
        <w:pStyle w:val="BodyText"/>
        <w:ind w:left="238" w:right="80"/>
        <w:jc w:val="both"/>
        <w:rPr/>
      </w:pPr>
      <w:r>
        <w:rPr/>
        <w:t>Voluntarul, prin aceasta, îşi asumă în mod expres şi irevocabil riscul de rănire sau vătămare în cadrul activităţilor efectuate şi eliberează Asociația Tot Mai Verde de orice răspundere în caz de vătămare corporală, boală, deces sau distrugere a proprietăţii cauzate de efectuarea activităţilor.</w:t>
      </w:r>
    </w:p>
    <w:p>
      <w:pPr>
        <w:pStyle w:val="BodyText"/>
        <w:spacing w:before="1" w:after="0"/>
        <w:ind w:right="80"/>
        <w:jc w:val="both"/>
        <w:rPr/>
      </w:pPr>
      <w:r>
        <w:rPr/>
      </w:r>
    </w:p>
    <w:p>
      <w:pPr>
        <w:pStyle w:val="ListParagraph"/>
        <w:numPr>
          <w:ilvl w:val="0"/>
          <w:numId w:val="1"/>
        </w:numPr>
        <w:tabs>
          <w:tab w:val="clear" w:pos="720"/>
          <w:tab w:val="left" w:pos="599" w:leader="none"/>
        </w:tabs>
        <w:ind w:hanging="368" w:left="598" w:right="80"/>
        <w:rPr/>
      </w:pPr>
      <w:r>
        <w:rPr>
          <w:b/>
        </w:rPr>
        <w:t>Asigurare</w:t>
      </w:r>
      <w:r>
        <w:rPr/>
        <w:t>. Voluntarul înţelege, cu excepţia cazului în care s-a convenit altfel în scris de către Asociația Tot Mai Verde, că Asociația Tot Mai Verde nu suportă asigurarea de sănătate, medicală sau de invaliditate pentru nici un</w:t>
      </w:r>
      <w:r>
        <w:rPr>
          <w:spacing w:val="-12"/>
        </w:rPr>
        <w:t xml:space="preserve"> </w:t>
      </w:r>
      <w:r>
        <w:rPr/>
        <w:t>Voluntar.</w:t>
      </w:r>
    </w:p>
    <w:p>
      <w:pPr>
        <w:pStyle w:val="BodyText"/>
        <w:spacing w:before="1" w:after="0"/>
        <w:ind w:left="598" w:right="80"/>
        <w:jc w:val="both"/>
        <w:rPr/>
      </w:pPr>
      <w:r>
        <w:rPr/>
        <w:t>Este recomandabil ca fiecare Voluntar să aibă propria asigurare medicală sau de sănătate.</w:t>
      </w:r>
    </w:p>
    <w:p>
      <w:pPr>
        <w:pStyle w:val="BodyText"/>
        <w:spacing w:before="1" w:after="0"/>
        <w:ind w:right="80"/>
        <w:jc w:val="both"/>
        <w:rPr>
          <w:sz w:val="21"/>
        </w:rPr>
      </w:pPr>
      <w:r>
        <w:rPr>
          <w:sz w:val="21"/>
        </w:rPr>
      </w:r>
    </w:p>
    <w:p>
      <w:pPr>
        <w:pStyle w:val="ListParagraph"/>
        <w:numPr>
          <w:ilvl w:val="0"/>
          <w:numId w:val="1"/>
        </w:numPr>
        <w:tabs>
          <w:tab w:val="clear" w:pos="720"/>
          <w:tab w:val="left" w:pos="599" w:leader="none"/>
        </w:tabs>
        <w:spacing w:lineRule="exact" w:line="250" w:before="100" w:after="0"/>
        <w:ind w:hanging="368" w:left="598" w:right="80"/>
        <w:rPr/>
      </w:pPr>
      <w:r>
        <w:rPr>
          <w:b/>
        </w:rPr>
        <w:t xml:space="preserve">Acord cu privire la folosirea imaginii. </w:t>
      </w:r>
      <w:r>
        <w:rPr/>
        <w:t>Prin aceasta</w:t>
      </w:r>
      <w:r>
        <w:rPr>
          <w:b/>
        </w:rPr>
        <w:t xml:space="preserve">, </w:t>
      </w:r>
      <w:r>
        <w:rPr/>
        <w:t>Voluntarul este de acord</w:t>
      </w:r>
      <w:r>
        <w:rPr>
          <w:spacing w:val="-19"/>
        </w:rPr>
        <w:t xml:space="preserve"> </w:t>
      </w:r>
      <w:r>
        <w:rPr/>
        <w:t>ca</w:t>
      </w:r>
    </w:p>
    <w:p>
      <w:pPr>
        <w:pStyle w:val="BodyText"/>
        <w:spacing w:lineRule="auto" w:line="235" w:before="2" w:after="0"/>
        <w:ind w:left="598" w:right="80"/>
        <w:jc w:val="both"/>
        <w:rPr/>
      </w:pPr>
      <w:r>
        <w:rPr/>
        <w:t>Asociația Tot Mai Verde să folosească materiale foto, video şi/sau audio realizate de către Asociația Tot Mai Verde pe parcursul activităţilor efectuate de Voluntar în vederea promovării rezultatelor proiectului. Prin prezenta, Asociația Tot Mai Verde declară şi garantează că aceste materiale foto, video şi/sau audio vor fi folosite doar în scopul realizării activităţii Asociației Tot Mai Verde şi nu vor fi comercializate sau transferate unor terţe părţi fără acordul expres, exprimat în scris al Voluntarului.</w:t>
      </w:r>
    </w:p>
    <w:p>
      <w:pPr>
        <w:pStyle w:val="BodyText"/>
        <w:spacing w:before="13" w:after="0"/>
        <w:ind w:firstLine="263" w:left="598" w:right="80"/>
        <w:jc w:val="both"/>
        <w:rPr/>
      </w:pPr>
      <w:r>
        <w:rPr/>
        <w:t>De asemenea, Asociația Tot Mai Verde declară şi garantează că va utiliza materiale foto, video sau audio cu respectarea legislaţiei în vigoare.</w:t>
      </w:r>
    </w:p>
    <w:p>
      <w:pPr>
        <w:pStyle w:val="BodyText"/>
        <w:spacing w:before="5" w:after="0"/>
        <w:ind w:right="80"/>
        <w:jc w:val="both"/>
        <w:rPr>
          <w:sz w:val="21"/>
        </w:rPr>
      </w:pPr>
      <w:r>
        <w:rPr>
          <w:sz w:val="21"/>
        </w:rPr>
      </w:r>
    </w:p>
    <w:p>
      <w:pPr>
        <w:pStyle w:val="ListParagraph"/>
        <w:numPr>
          <w:ilvl w:val="0"/>
          <w:numId w:val="1"/>
        </w:numPr>
        <w:tabs>
          <w:tab w:val="clear" w:pos="720"/>
          <w:tab w:val="left" w:pos="599" w:leader="none"/>
        </w:tabs>
        <w:spacing w:before="1" w:after="0"/>
        <w:ind w:hanging="368" w:left="598" w:right="80"/>
        <w:rPr/>
      </w:pPr>
      <w:r>
        <w:rPr>
          <w:b/>
        </w:rPr>
        <w:t xml:space="preserve">Altele. </w:t>
      </w:r>
      <w:r>
        <w:rPr/>
        <w:t>Voluntarul este de acord, în mod expres, că această Declaraţie va fi guvernată de şi va fi interpretată în conformitate cu legislaţia româneasca. Voluntarul este de acord ca în cazul în care una din clauzele sau prevederile acestei Declaraţii va fi considerată invalidă de instanţa competentă, nevalabilitatea clauzei sau prevederii respective nu va afecta celelalte prevederi ale Declaraţii, acestea continuând a fi</w:t>
      </w:r>
      <w:r>
        <w:rPr>
          <w:spacing w:val="-13"/>
        </w:rPr>
        <w:t xml:space="preserve"> </w:t>
      </w:r>
      <w:r>
        <w:rPr/>
        <w:t>aplicabile.</w:t>
      </w:r>
    </w:p>
    <w:p>
      <w:pPr>
        <w:pStyle w:val="BodyText"/>
        <w:ind w:right="80"/>
        <w:jc w:val="both"/>
        <w:rPr>
          <w:sz w:val="24"/>
        </w:rPr>
      </w:pPr>
      <w:r>
        <w:rPr>
          <w:sz w:val="24"/>
        </w:rPr>
      </w:r>
    </w:p>
    <w:p>
      <w:pPr>
        <w:pStyle w:val="BodyText"/>
        <w:ind w:right="80"/>
        <w:jc w:val="both"/>
        <w:rPr>
          <w:sz w:val="24"/>
        </w:rPr>
      </w:pPr>
      <w:r>
        <w:rPr>
          <w:sz w:val="24"/>
        </w:rPr>
      </w:r>
    </w:p>
    <w:p>
      <w:pPr>
        <w:pStyle w:val="BodyText"/>
        <w:ind w:right="80"/>
        <w:jc w:val="both"/>
        <w:rPr>
          <w:sz w:val="24"/>
        </w:rPr>
      </w:pPr>
      <w:r>
        <w:rPr>
          <w:sz w:val="24"/>
        </w:rPr>
      </w:r>
    </w:p>
    <w:p>
      <w:pPr>
        <w:pStyle w:val="Normal"/>
        <w:spacing w:lineRule="auto" w:line="480" w:before="202" w:after="0"/>
        <w:ind w:left="90" w:right="80"/>
        <w:jc w:val="both"/>
        <w:rPr>
          <w:b/>
          <w:i/>
          <w:sz w:val="20"/>
        </w:rPr>
      </w:pPr>
      <w:r>
        <w:rPr>
          <w:b/>
          <w:i/>
          <w:sz w:val="20"/>
        </w:rPr>
        <w:t xml:space="preserve">Voluntarul a semnat această Declaraţie în ziua şi anul scrise mai jos. </w:t>
      </w:r>
    </w:p>
    <w:p>
      <w:pPr>
        <w:pStyle w:val="Normal"/>
        <w:widowControl/>
        <w:spacing w:lineRule="auto" w:line="276"/>
        <w:ind w:left="90"/>
        <w:rPr>
          <w:rFonts w:eastAsia="Calibri" w:cs="DejaVuSerif" w:eastAsiaTheme="minorHAnsi"/>
          <w:sz w:val="20"/>
          <w:szCs w:val="20"/>
          <w:lang w:val="en-US" w:eastAsia="en-US" w:bidi="ar-SA"/>
        </w:rPr>
      </w:pPr>
      <w:r>
        <w:rPr>
          <w:rFonts w:eastAsia="Calibri" w:cs="DejaVuSerif-Bold" w:eastAsiaTheme="minorHAnsi"/>
          <w:b/>
          <w:bCs/>
          <w:sz w:val="20"/>
          <w:szCs w:val="20"/>
          <w:lang w:val="en-US" w:eastAsia="en-US" w:bidi="ar-SA"/>
        </w:rPr>
        <w:t>Voluntar</w:t>
      </w:r>
      <w:r>
        <w:rPr>
          <w:rFonts w:eastAsia="Calibri" w:cs="DejaVuSerif" w:eastAsiaTheme="minorHAnsi"/>
          <w:sz w:val="20"/>
          <w:szCs w:val="20"/>
          <w:lang w:val="en-US" w:eastAsia="en-US" w:bidi="ar-SA"/>
        </w:rPr>
        <w:t>:</w:t>
      </w:r>
    </w:p>
    <w:p>
      <w:pPr>
        <w:pStyle w:val="Normal"/>
        <w:widowControl/>
        <w:spacing w:lineRule="auto" w:line="276"/>
        <w:ind w:left="90"/>
        <w:rPr>
          <w:rFonts w:eastAsia="Calibri" w:cs="DejaVuSerif" w:eastAsiaTheme="minorHAnsi"/>
          <w:sz w:val="20"/>
          <w:szCs w:val="20"/>
          <w:lang w:val="en-US" w:eastAsia="en-US" w:bidi="ar-SA"/>
        </w:rPr>
      </w:pPr>
      <w:r>
        <w:rPr>
          <w:rFonts w:eastAsia="Calibri" w:cs="DejaVuSerif" w:eastAsiaTheme="minorHAnsi"/>
          <w:sz w:val="20"/>
          <w:szCs w:val="20"/>
          <w:lang w:val="en-US" w:eastAsia="en-US" w:bidi="ar-SA"/>
        </w:rPr>
        <w:t>Nume: (scrieţi cu litere de tipar)</w:t>
      </w:r>
    </w:p>
    <w:p>
      <w:pPr>
        <w:pStyle w:val="Normal"/>
        <w:widowControl/>
        <w:spacing w:lineRule="auto" w:line="276"/>
        <w:ind w:left="90"/>
        <w:rPr>
          <w:rFonts w:eastAsia="Calibri" w:cs="DejaVuSerif" w:eastAsiaTheme="minorHAnsi"/>
          <w:sz w:val="20"/>
          <w:szCs w:val="20"/>
          <w:lang w:val="en-US" w:eastAsia="en-US" w:bidi="ar-SA"/>
        </w:rPr>
      </w:pPr>
      <w:r>
        <w:rPr>
          <w:rFonts w:eastAsia="Calibri" w:cs="DejaVuSerif" w:eastAsiaTheme="minorHAnsi"/>
          <w:sz w:val="20"/>
          <w:szCs w:val="20"/>
          <w:lang w:val="en-US" w:eastAsia="en-US" w:bidi="ar-SA"/>
        </w:rPr>
        <w:t>____________________________________________</w:t>
      </w:r>
    </w:p>
    <w:p>
      <w:pPr>
        <w:pStyle w:val="Normal"/>
        <w:widowControl/>
        <w:spacing w:lineRule="auto" w:line="276"/>
        <w:ind w:left="90"/>
        <w:rPr>
          <w:rFonts w:eastAsia="Calibri" w:cs="DejaVuSerif" w:eastAsiaTheme="minorHAnsi"/>
          <w:sz w:val="20"/>
          <w:szCs w:val="20"/>
          <w:lang w:val="en-US" w:eastAsia="en-US" w:bidi="ar-SA"/>
        </w:rPr>
      </w:pPr>
      <w:r>
        <w:rPr>
          <w:rFonts w:eastAsia="Calibri" w:cs="DejaVuSerif" w:eastAsiaTheme="minorHAnsi"/>
          <w:sz w:val="20"/>
          <w:szCs w:val="20"/>
          <w:lang w:val="en-US" w:eastAsia="en-US" w:bidi="ar-SA"/>
        </w:rPr>
        <w:t>Semnătura____________________________________</w:t>
      </w:r>
    </w:p>
    <w:p>
      <w:pPr>
        <w:pStyle w:val="Normal"/>
        <w:spacing w:lineRule="auto" w:line="276" w:before="202" w:after="0"/>
        <w:ind w:left="90" w:right="80"/>
        <w:jc w:val="both"/>
        <w:rPr/>
      </w:pPr>
      <w:r>
        <w:rPr>
          <w:rFonts w:eastAsia="Calibri" w:cs="DejaVuSerif" w:eastAsiaTheme="minorHAnsi"/>
          <w:sz w:val="20"/>
          <w:szCs w:val="20"/>
          <w:lang w:val="en-US" w:eastAsia="en-US" w:bidi="ar-SA"/>
        </w:rPr>
        <w:t>Data:</w:t>
      </w:r>
      <w:r>
        <w:rPr>
          <w:rFonts w:eastAsia="Calibri" w:cs="DejaVuSerif" w:eastAsiaTheme="minorHAnsi"/>
          <w:b/>
          <w:bCs/>
          <w:sz w:val="20"/>
          <w:szCs w:val="20"/>
          <w:lang w:val="en-US" w:eastAsia="en-US" w:bidi="ar-SA"/>
        </w:rPr>
        <w:t xml:space="preserve"> </w:t>
      </w:r>
      <w:r>
        <w:rPr>
          <w:rFonts w:eastAsia="Calibri" w:cs="DejaVuSerif" w:eastAsiaTheme="minorHAnsi"/>
          <w:b/>
          <w:bCs/>
          <w:sz w:val="20"/>
          <w:szCs w:val="20"/>
          <w:lang w:val="en-US" w:eastAsia="en-US" w:bidi="ar-SA"/>
        </w:rPr>
        <w:t>19</w:t>
      </w:r>
      <w:r>
        <w:rPr>
          <w:b/>
          <w:i/>
          <w:sz w:val="20"/>
          <w:szCs w:val="20"/>
        </w:rPr>
        <w:t xml:space="preserve"> septembrie 202</w:t>
      </w:r>
      <w:r>
        <w:rPr>
          <w:b/>
          <w:i/>
          <w:sz w:val="20"/>
          <w:szCs w:val="20"/>
        </w:rPr>
        <w:t>6</w:t>
      </w:r>
    </w:p>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180" w:right="1280" w:gutter="0" w:header="706" w:top="1600" w:footer="2185" w:bottom="242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Georgia">
    <w:charset w:val="00"/>
    <w:family w:val="roman"/>
    <w:pitch w:val="variable"/>
  </w:font>
  <w:font w:name="Liberation Sans">
    <w:altName w:val="Arial"/>
    <w:charset w:val="00"/>
    <w:family w:val="roman"/>
    <w:pitch w:val="variable"/>
  </w:font>
  <w:font w:name="DejaVu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distT="0" distB="0" distL="0" distR="0" simplePos="0" relativeHeight="8" behindDoc="1" locked="0" layoutInCell="0" allowOverlap="1" wp14:anchorId="29B56E48">
              <wp:simplePos x="0" y="0"/>
              <wp:positionH relativeFrom="page">
                <wp:posOffset>889635</wp:posOffset>
              </wp:positionH>
              <wp:positionV relativeFrom="page">
                <wp:posOffset>9166860</wp:posOffset>
              </wp:positionV>
              <wp:extent cx="5801360" cy="945515"/>
              <wp:effectExtent l="0" t="0" r="0" b="0"/>
              <wp:wrapNone/>
              <wp:docPr id="5" name="Text Box 1"/>
              <a:graphic xmlns:a="http://schemas.openxmlformats.org/drawingml/2006/main">
                <a:graphicData uri="http://schemas.microsoft.com/office/word/2010/wordprocessingShape">
                  <wps:wsp>
                    <wps:cNvSpPr/>
                    <wps:spPr>
                      <a:xfrm>
                        <a:off x="0" y="0"/>
                        <a:ext cx="5801400" cy="945360"/>
                      </a:xfrm>
                      <a:prstGeom prst="rect">
                        <a:avLst/>
                      </a:prstGeom>
                      <a:noFill/>
                      <a:ln w="0">
                        <a:noFill/>
                      </a:ln>
                    </wps:spPr>
                    <wps:style>
                      <a:lnRef idx="0"/>
                      <a:fillRef idx="0"/>
                      <a:effectRef idx="0"/>
                      <a:fontRef idx="minor"/>
                    </wps:style>
                    <wps:txbx>
                      <w:txbxContent>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ASOCIAŢIA TOT MAI VERDE</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 xml:space="preserve">Strada Petru Rares nr. 34, Feldioara, </w:t>
                          </w:r>
                          <w:r>
                            <w:rPr>
                              <w:rFonts w:eastAsia="Calibri" w:cs="DejaVuSans" w:ascii="DejaVuSans" w:hAnsi="DejaVuSans" w:eastAsiaTheme="minorHAnsi"/>
                              <w:color w:val="000000"/>
                              <w:sz w:val="20"/>
                              <w:szCs w:val="20"/>
                              <w:lang w:val="en-US" w:eastAsia="en-US" w:bidi="ar-SA"/>
                            </w:rPr>
                            <w:t>jud Brașov</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Reg. Spec 49/26.05.2017, CUI: 37866740</w:t>
                          </w:r>
                        </w:p>
                        <w:p>
                          <w:pPr>
                            <w:pStyle w:val="FrameContentsuser"/>
                            <w:ind w:right="38"/>
                            <w:jc w:val="center"/>
                            <w:rPr>
                              <w:rFonts w:ascii="Times New Roman" w:hAnsi="Times New Roman"/>
                              <w:b/>
                              <w:sz w:val="24"/>
                            </w:rPr>
                          </w:pPr>
                          <w:r>
                            <w:rPr>
                              <w:rFonts w:eastAsia="Calibri" w:cs="DejaVuSans" w:ascii="DejaVuSans" w:hAnsi="DejaVuSans" w:eastAsiaTheme="minorHAnsi"/>
                              <w:color w:val="000000"/>
                              <w:sz w:val="18"/>
                              <w:szCs w:val="18"/>
                              <w:lang w:val="en-US" w:eastAsia="en-US" w:bidi="ar-SA"/>
                            </w:rPr>
                            <w:t>mail: contact@totmaiverde.ro, tel. 0745 316 406 /0799 755 522</w:t>
                          </w:r>
                        </w:p>
                      </w:txbxContent>
                    </wps:txbx>
                    <wps:bodyPr lIns="0" tIns="0" rIns="0" bIns="0" anchor="t">
                      <a:noAutofit/>
                    </wps:bodyPr>
                  </wps:wsp>
                </a:graphicData>
              </a:graphic>
            </wp:anchor>
          </w:drawing>
        </mc:Choice>
        <mc:Fallback>
          <w:pict>
            <v:rect id="shape_0" stroked="f" o:allowincell="f" style="position:absolute;margin-left:70.05pt;margin-top:721.8pt;width:456.75pt;height:74.4pt;mso-wrap-style:square;v-text-anchor:top;mso-position-horizontal-relative:page;mso-position-vertical-relative:page" wp14:anchorId="29B56E48">
              <v:fill o:detectmouseclick="t" on="false"/>
              <v:stroke color="#3465a4" joinstyle="round" endcap="flat"/>
              <v:textbox>
                <w:txbxContent>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ASOCIAŢIA TOT MAI VERDE</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 xml:space="preserve">Strada Petru Rares nr. 34, Feldioara, </w:t>
                    </w:r>
                    <w:r>
                      <w:rPr>
                        <w:rFonts w:eastAsia="Calibri" w:cs="DejaVuSans" w:ascii="DejaVuSans" w:hAnsi="DejaVuSans" w:eastAsiaTheme="minorHAnsi"/>
                        <w:color w:val="000000"/>
                        <w:sz w:val="20"/>
                        <w:szCs w:val="20"/>
                        <w:lang w:val="en-US" w:eastAsia="en-US" w:bidi="ar-SA"/>
                      </w:rPr>
                      <w:t>jud Brașov</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Reg. Spec 49/26.05.2017, CUI: 37866740</w:t>
                    </w:r>
                  </w:p>
                  <w:p>
                    <w:pPr>
                      <w:pStyle w:val="FrameContentsuser"/>
                      <w:ind w:right="38"/>
                      <w:jc w:val="center"/>
                      <w:rPr>
                        <w:rFonts w:ascii="Times New Roman" w:hAnsi="Times New Roman"/>
                        <w:b/>
                        <w:sz w:val="24"/>
                      </w:rPr>
                    </w:pPr>
                    <w:r>
                      <w:rPr>
                        <w:rFonts w:eastAsia="Calibri" w:cs="DejaVuSans" w:ascii="DejaVuSans" w:hAnsi="DejaVuSans" w:eastAsiaTheme="minorHAnsi"/>
                        <w:color w:val="000000"/>
                        <w:sz w:val="18"/>
                        <w:szCs w:val="18"/>
                        <w:lang w:val="en-US" w:eastAsia="en-US" w:bidi="ar-SA"/>
                      </w:rPr>
                      <w:t>mail: contact@totmaiverde.ro, tel. 0745 316 406 /0799 755 522</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mc:AlternateContent>
        <mc:Choice Requires="wps">
          <w:drawing>
            <wp:anchor distT="0" distB="0" distL="0" distR="0" simplePos="0" relativeHeight="8" behindDoc="1" locked="0" layoutInCell="0" allowOverlap="1" wp14:anchorId="29B56E48">
              <wp:simplePos x="0" y="0"/>
              <wp:positionH relativeFrom="page">
                <wp:posOffset>889635</wp:posOffset>
              </wp:positionH>
              <wp:positionV relativeFrom="page">
                <wp:posOffset>9166860</wp:posOffset>
              </wp:positionV>
              <wp:extent cx="5801360" cy="945515"/>
              <wp:effectExtent l="0" t="0" r="0" b="0"/>
              <wp:wrapNone/>
              <wp:docPr id="6" name="Text Box 1"/>
              <a:graphic xmlns:a="http://schemas.openxmlformats.org/drawingml/2006/main">
                <a:graphicData uri="http://schemas.microsoft.com/office/word/2010/wordprocessingShape">
                  <wps:wsp>
                    <wps:cNvSpPr/>
                    <wps:spPr>
                      <a:xfrm>
                        <a:off x="0" y="0"/>
                        <a:ext cx="5801400" cy="945360"/>
                      </a:xfrm>
                      <a:prstGeom prst="rect">
                        <a:avLst/>
                      </a:prstGeom>
                      <a:noFill/>
                      <a:ln w="0">
                        <a:noFill/>
                      </a:ln>
                    </wps:spPr>
                    <wps:style>
                      <a:lnRef idx="0"/>
                      <a:fillRef idx="0"/>
                      <a:effectRef idx="0"/>
                      <a:fontRef idx="minor"/>
                    </wps:style>
                    <wps:txbx>
                      <w:txbxContent>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ASOCIAŢIA TOT MAI VERDE</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 xml:space="preserve">Strada Petru Rares nr. 34, Feldioara, </w:t>
                          </w:r>
                          <w:r>
                            <w:rPr>
                              <w:rFonts w:eastAsia="Calibri" w:cs="DejaVuSans" w:ascii="DejaVuSans" w:hAnsi="DejaVuSans" w:eastAsiaTheme="minorHAnsi"/>
                              <w:color w:val="000000"/>
                              <w:sz w:val="20"/>
                              <w:szCs w:val="20"/>
                              <w:lang w:val="en-US" w:eastAsia="en-US" w:bidi="ar-SA"/>
                            </w:rPr>
                            <w:t>jud Brașov</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Reg. Spec 49/26.05.2017, CUI: 37866740</w:t>
                          </w:r>
                        </w:p>
                        <w:p>
                          <w:pPr>
                            <w:pStyle w:val="FrameContentsuser"/>
                            <w:ind w:right="38"/>
                            <w:jc w:val="center"/>
                            <w:rPr>
                              <w:rFonts w:ascii="Times New Roman" w:hAnsi="Times New Roman"/>
                              <w:b/>
                              <w:sz w:val="24"/>
                            </w:rPr>
                          </w:pPr>
                          <w:r>
                            <w:rPr>
                              <w:rFonts w:eastAsia="Calibri" w:cs="DejaVuSans" w:ascii="DejaVuSans" w:hAnsi="DejaVuSans" w:eastAsiaTheme="minorHAnsi"/>
                              <w:color w:val="000000"/>
                              <w:sz w:val="18"/>
                              <w:szCs w:val="18"/>
                              <w:lang w:val="en-US" w:eastAsia="en-US" w:bidi="ar-SA"/>
                            </w:rPr>
                            <w:t>mail: contact@totmaiverde.ro, tel. 0745 316 406 /0799 755 522</w:t>
                          </w:r>
                        </w:p>
                      </w:txbxContent>
                    </wps:txbx>
                    <wps:bodyPr lIns="0" tIns="0" rIns="0" bIns="0" anchor="t">
                      <a:noAutofit/>
                    </wps:bodyPr>
                  </wps:wsp>
                </a:graphicData>
              </a:graphic>
            </wp:anchor>
          </w:drawing>
        </mc:Choice>
        <mc:Fallback>
          <w:pict>
            <v:rect id="shape_0" stroked="f" o:allowincell="f" style="position:absolute;margin-left:70.05pt;margin-top:721.8pt;width:456.75pt;height:74.4pt;mso-wrap-style:square;v-text-anchor:top;mso-position-horizontal-relative:page;mso-position-vertical-relative:page" wp14:anchorId="29B56E48">
              <v:fill o:detectmouseclick="t" on="false"/>
              <v:stroke color="#3465a4" joinstyle="round" endcap="flat"/>
              <v:textbox>
                <w:txbxContent>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ASOCIAŢIA TOT MAI VERDE</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 xml:space="preserve">Strada Petru Rares nr. 34, Feldioara, </w:t>
                    </w:r>
                    <w:r>
                      <w:rPr>
                        <w:rFonts w:eastAsia="Calibri" w:cs="DejaVuSans" w:ascii="DejaVuSans" w:hAnsi="DejaVuSans" w:eastAsiaTheme="minorHAnsi"/>
                        <w:color w:val="000000"/>
                        <w:sz w:val="20"/>
                        <w:szCs w:val="20"/>
                        <w:lang w:val="en-US" w:eastAsia="en-US" w:bidi="ar-SA"/>
                      </w:rPr>
                      <w:t>jud Brașov</w:t>
                    </w:r>
                  </w:p>
                  <w:p>
                    <w:pPr>
                      <w:pStyle w:val="FrameContentsuser"/>
                      <w:widowControl/>
                      <w:jc w:val="center"/>
                      <w:rPr>
                        <w:rFonts w:ascii="DejaVuSans" w:hAnsi="DejaVuSans" w:eastAsia="Calibri" w:cs="DejaVuSans" w:eastAsiaTheme="minorHAnsi"/>
                        <w:sz w:val="18"/>
                        <w:szCs w:val="18"/>
                        <w:lang w:val="en-US" w:eastAsia="en-US" w:bidi="ar-SA"/>
                      </w:rPr>
                    </w:pPr>
                    <w:r>
                      <w:rPr>
                        <w:rFonts w:eastAsia="Calibri" w:cs="DejaVuSans" w:ascii="DejaVuSans" w:hAnsi="DejaVuSans" w:eastAsiaTheme="minorHAnsi"/>
                        <w:color w:val="000000"/>
                        <w:sz w:val="18"/>
                        <w:szCs w:val="18"/>
                        <w:lang w:val="en-US" w:eastAsia="en-US" w:bidi="ar-SA"/>
                      </w:rPr>
                      <w:t>Reg. Spec 49/26.05.2017, CUI: 37866740</w:t>
                    </w:r>
                  </w:p>
                  <w:p>
                    <w:pPr>
                      <w:pStyle w:val="FrameContentsuser"/>
                      <w:ind w:right="38"/>
                      <w:jc w:val="center"/>
                      <w:rPr>
                        <w:rFonts w:ascii="Times New Roman" w:hAnsi="Times New Roman"/>
                        <w:b/>
                        <w:sz w:val="24"/>
                      </w:rPr>
                    </w:pPr>
                    <w:r>
                      <w:rPr>
                        <w:rFonts w:eastAsia="Calibri" w:cs="DejaVuSans" w:ascii="DejaVuSans" w:hAnsi="DejaVuSans" w:eastAsiaTheme="minorHAnsi"/>
                        <w:color w:val="000000"/>
                        <w:sz w:val="18"/>
                        <w:szCs w:val="18"/>
                        <w:lang w:val="en-US" w:eastAsia="en-US" w:bidi="ar-SA"/>
                      </w:rPr>
                      <w:t>mail: contact@totmaiverde.ro, tel. 0745 316 406 /0799 755 522</w:t>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w:drawing>
        <wp:anchor distT="0" distB="0" distL="0" distR="0" simplePos="0" relativeHeight="12" behindDoc="1" locked="0" layoutInCell="0" allowOverlap="1">
          <wp:simplePos x="0" y="0"/>
          <wp:positionH relativeFrom="page">
            <wp:posOffset>1295400</wp:posOffset>
          </wp:positionH>
          <wp:positionV relativeFrom="page">
            <wp:posOffset>412115</wp:posOffset>
          </wp:positionV>
          <wp:extent cx="1239520" cy="426085"/>
          <wp:effectExtent l="0" t="0" r="0" b="0"/>
          <wp:wrapNone/>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pic:cNvPicPr>
                    <a:picLocks noChangeAspect="1" noChangeArrowheads="1"/>
                  </pic:cNvPicPr>
                </pic:nvPicPr>
                <pic:blipFill>
                  <a:blip r:embed="rId1"/>
                  <a:stretch>
                    <a:fillRect/>
                  </a:stretch>
                </pic:blipFill>
                <pic:spPr bwMode="auto">
                  <a:xfrm>
                    <a:off x="0" y="0"/>
                    <a:ext cx="1239520" cy="426085"/>
                  </a:xfrm>
                  <a:prstGeom prst="rect">
                    <a:avLst/>
                  </a:prstGeom>
                  <a:noFill/>
                </pic:spPr>
              </pic:pic>
            </a:graphicData>
          </a:graphic>
        </wp:anchor>
      </w:drawing>
      <w:drawing>
        <wp:anchor distT="0" distB="0" distL="0" distR="0" simplePos="0" relativeHeight="15" behindDoc="1" locked="0" layoutInCell="1" allowOverlap="1">
          <wp:simplePos x="0" y="0"/>
          <wp:positionH relativeFrom="column">
            <wp:posOffset>3975100</wp:posOffset>
          </wp:positionH>
          <wp:positionV relativeFrom="paragraph">
            <wp:posOffset>635</wp:posOffset>
          </wp:positionV>
          <wp:extent cx="1591945" cy="337185"/>
          <wp:effectExtent l="0" t="0" r="0" b="0"/>
          <wp:wrapNone/>
          <wp:docPr id="2" name="Picture 106"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6" descr="https://lh3.googleusercontent.com/UrlQZY_eXBVztiKxWEvA3QuvDNesC4V4AIEIZhtazjWE_avxfNDWiHyHFHNdvvjxUVaCuNSTiEhkpRnJIhiFTjIYxQJIrAxL6katTFZJAy_WCczS9lXf99s_g9-TJkh6cyS4EQo"/>
                  <pic:cNvPicPr>
                    <a:picLocks noChangeAspect="1" noChangeArrowheads="1"/>
                  </pic:cNvPicPr>
                </pic:nvPicPr>
                <pic:blipFill>
                  <a:blip r:embed="rId2"/>
                  <a:stretch>
                    <a:fillRect/>
                  </a:stretch>
                </pic:blipFill>
                <pic:spPr bwMode="auto">
                  <a:xfrm>
                    <a:off x="0" y="0"/>
                    <a:ext cx="1591945" cy="33718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tLeast" w:line="0"/>
      <w:rPr>
        <w:sz w:val="20"/>
      </w:rPr>
    </w:pPr>
    <w:r>
      <w:rPr>
        <w:sz w:val="20"/>
      </w:rPr>
      <w:drawing>
        <wp:anchor distT="0" distB="0" distL="0" distR="0" simplePos="0" relativeHeight="12" behindDoc="1" locked="0" layoutInCell="0" allowOverlap="1">
          <wp:simplePos x="0" y="0"/>
          <wp:positionH relativeFrom="page">
            <wp:posOffset>1295400</wp:posOffset>
          </wp:positionH>
          <wp:positionV relativeFrom="page">
            <wp:posOffset>412115</wp:posOffset>
          </wp:positionV>
          <wp:extent cx="1239520" cy="426085"/>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pic:cNvPicPr>
                    <a:picLocks noChangeAspect="1" noChangeArrowheads="1"/>
                  </pic:cNvPicPr>
                </pic:nvPicPr>
                <pic:blipFill>
                  <a:blip r:embed="rId1"/>
                  <a:stretch>
                    <a:fillRect/>
                  </a:stretch>
                </pic:blipFill>
                <pic:spPr bwMode="auto">
                  <a:xfrm>
                    <a:off x="0" y="0"/>
                    <a:ext cx="1239520" cy="426085"/>
                  </a:xfrm>
                  <a:prstGeom prst="rect">
                    <a:avLst/>
                  </a:prstGeom>
                  <a:noFill/>
                </pic:spPr>
              </pic:pic>
            </a:graphicData>
          </a:graphic>
        </wp:anchor>
      </w:drawing>
      <w:drawing>
        <wp:anchor distT="0" distB="0" distL="0" distR="0" simplePos="0" relativeHeight="15" behindDoc="1" locked="0" layoutInCell="1" allowOverlap="1">
          <wp:simplePos x="0" y="0"/>
          <wp:positionH relativeFrom="column">
            <wp:posOffset>3975100</wp:posOffset>
          </wp:positionH>
          <wp:positionV relativeFrom="paragraph">
            <wp:posOffset>635</wp:posOffset>
          </wp:positionV>
          <wp:extent cx="1591945" cy="337185"/>
          <wp:effectExtent l="0" t="0" r="0" b="0"/>
          <wp:wrapNone/>
          <wp:docPr id="4" name="Picture 106" descr="https://lh3.googleusercontent.com/UrlQZY_eXBVztiKxWEvA3QuvDNesC4V4AIEIZhtazjWE_avxfNDWiHyHFHNdvvjxUVaCuNSTiEhkpRnJIhiFTjIYxQJIrAxL6katTFZJAy_WCczS9lXf99s_g9-TJkh6cyS4EQ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6" descr="https://lh3.googleusercontent.com/UrlQZY_eXBVztiKxWEvA3QuvDNesC4V4AIEIZhtazjWE_avxfNDWiHyHFHNdvvjxUVaCuNSTiEhkpRnJIhiFTjIYxQJIrAxL6katTFZJAy_WCczS9lXf99s_g9-TJkh6cyS4EQo"/>
                  <pic:cNvPicPr>
                    <a:picLocks noChangeAspect="1" noChangeArrowheads="1"/>
                  </pic:cNvPicPr>
                </pic:nvPicPr>
                <pic:blipFill>
                  <a:blip r:embed="rId2"/>
                  <a:stretch>
                    <a:fillRect/>
                  </a:stretch>
                </pic:blipFill>
                <pic:spPr bwMode="auto">
                  <a:xfrm>
                    <a:off x="0" y="0"/>
                    <a:ext cx="1591945" cy="337185"/>
                  </a:xfrm>
                  <a:prstGeom prst="rect">
                    <a:avLst/>
                  </a:prstGeom>
                  <a:noFill/>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98" w:hanging="368"/>
      </w:pPr>
      <w:rPr>
        <w:spacing w:val="0"/>
        <w:w w:val="100"/>
        <w:lang w:val="ro-RO" w:eastAsia="ro-RO" w:bidi="ro-RO"/>
      </w:rPr>
    </w:lvl>
    <w:lvl w:ilvl="1">
      <w:start w:val="1"/>
      <w:numFmt w:val="bullet"/>
      <w:lvlText w:val=""/>
      <w:lvlJc w:val="left"/>
      <w:pPr>
        <w:tabs>
          <w:tab w:val="num" w:pos="0"/>
        </w:tabs>
        <w:ind w:left="1529" w:hanging="368"/>
      </w:pPr>
      <w:rPr>
        <w:rFonts w:ascii="Symbol" w:hAnsi="Symbol" w:cs="Symbol" w:hint="default"/>
        <w:lang w:val="ro-RO" w:eastAsia="ro-RO" w:bidi="ro-RO"/>
      </w:rPr>
    </w:lvl>
    <w:lvl w:ilvl="2">
      <w:start w:val="1"/>
      <w:numFmt w:val="bullet"/>
      <w:lvlText w:val=""/>
      <w:lvlJc w:val="left"/>
      <w:pPr>
        <w:tabs>
          <w:tab w:val="num" w:pos="0"/>
        </w:tabs>
        <w:ind w:left="2459" w:hanging="368"/>
      </w:pPr>
      <w:rPr>
        <w:rFonts w:ascii="Symbol" w:hAnsi="Symbol" w:cs="Symbol" w:hint="default"/>
        <w:lang w:val="ro-RO" w:eastAsia="ro-RO" w:bidi="ro-RO"/>
      </w:rPr>
    </w:lvl>
    <w:lvl w:ilvl="3">
      <w:start w:val="1"/>
      <w:numFmt w:val="bullet"/>
      <w:lvlText w:val=""/>
      <w:lvlJc w:val="left"/>
      <w:pPr>
        <w:tabs>
          <w:tab w:val="num" w:pos="0"/>
        </w:tabs>
        <w:ind w:left="3389" w:hanging="368"/>
      </w:pPr>
      <w:rPr>
        <w:rFonts w:ascii="Symbol" w:hAnsi="Symbol" w:cs="Symbol" w:hint="default"/>
        <w:lang w:val="ro-RO" w:eastAsia="ro-RO" w:bidi="ro-RO"/>
      </w:rPr>
    </w:lvl>
    <w:lvl w:ilvl="4">
      <w:start w:val="1"/>
      <w:numFmt w:val="bullet"/>
      <w:lvlText w:val=""/>
      <w:lvlJc w:val="left"/>
      <w:pPr>
        <w:tabs>
          <w:tab w:val="num" w:pos="0"/>
        </w:tabs>
        <w:ind w:left="4319" w:hanging="368"/>
      </w:pPr>
      <w:rPr>
        <w:rFonts w:ascii="Symbol" w:hAnsi="Symbol" w:cs="Symbol" w:hint="default"/>
        <w:lang w:val="ro-RO" w:eastAsia="ro-RO" w:bidi="ro-RO"/>
      </w:rPr>
    </w:lvl>
    <w:lvl w:ilvl="5">
      <w:start w:val="1"/>
      <w:numFmt w:val="bullet"/>
      <w:lvlText w:val=""/>
      <w:lvlJc w:val="left"/>
      <w:pPr>
        <w:tabs>
          <w:tab w:val="num" w:pos="0"/>
        </w:tabs>
        <w:ind w:left="5249" w:hanging="368"/>
      </w:pPr>
      <w:rPr>
        <w:rFonts w:ascii="Symbol" w:hAnsi="Symbol" w:cs="Symbol" w:hint="default"/>
        <w:lang w:val="ro-RO" w:eastAsia="ro-RO" w:bidi="ro-RO"/>
      </w:rPr>
    </w:lvl>
    <w:lvl w:ilvl="6">
      <w:start w:val="1"/>
      <w:numFmt w:val="bullet"/>
      <w:lvlText w:val=""/>
      <w:lvlJc w:val="left"/>
      <w:pPr>
        <w:tabs>
          <w:tab w:val="num" w:pos="0"/>
        </w:tabs>
        <w:ind w:left="6179" w:hanging="368"/>
      </w:pPr>
      <w:rPr>
        <w:rFonts w:ascii="Symbol" w:hAnsi="Symbol" w:cs="Symbol" w:hint="default"/>
        <w:lang w:val="ro-RO" w:eastAsia="ro-RO" w:bidi="ro-RO"/>
      </w:rPr>
    </w:lvl>
    <w:lvl w:ilvl="7">
      <w:start w:val="1"/>
      <w:numFmt w:val="bullet"/>
      <w:lvlText w:val=""/>
      <w:lvlJc w:val="left"/>
      <w:pPr>
        <w:tabs>
          <w:tab w:val="num" w:pos="0"/>
        </w:tabs>
        <w:ind w:left="7109" w:hanging="368"/>
      </w:pPr>
      <w:rPr>
        <w:rFonts w:ascii="Symbol" w:hAnsi="Symbol" w:cs="Symbol" w:hint="default"/>
        <w:lang w:val="ro-RO" w:eastAsia="ro-RO" w:bidi="ro-RO"/>
      </w:rPr>
    </w:lvl>
    <w:lvl w:ilvl="8">
      <w:start w:val="1"/>
      <w:numFmt w:val="bullet"/>
      <w:lvlText w:val=""/>
      <w:lvlJc w:val="left"/>
      <w:pPr>
        <w:tabs>
          <w:tab w:val="num" w:pos="0"/>
        </w:tabs>
        <w:ind w:left="8039" w:hanging="368"/>
      </w:pPr>
      <w:rPr>
        <w:rFonts w:ascii="Symbol" w:hAnsi="Symbol" w:cs="Symbol" w:hint="default"/>
        <w:lang w:val="ro-RO" w:eastAsia="ro-RO" w:bidi="ro-RO"/>
      </w:rPr>
    </w:lvl>
  </w:abstractNum>
  <w:abstractNum w:abstractNumId="2">
    <w:lvl w:ilvl="0">
      <w:start w:val="1"/>
      <w:numFmt w:val="decimal"/>
      <w:lvlText w:val="%1."/>
      <w:lvlJc w:val="left"/>
      <w:pPr>
        <w:tabs>
          <w:tab w:val="num" w:pos="0"/>
        </w:tabs>
        <w:ind w:left="958" w:hanging="728"/>
      </w:pPr>
      <w:rPr>
        <w:spacing w:val="0"/>
        <w:w w:val="100"/>
        <w:lang w:val="ro-RO" w:eastAsia="ro-RO" w:bidi="ro-RO"/>
      </w:rPr>
    </w:lvl>
    <w:lvl w:ilvl="1">
      <w:start w:val="1"/>
      <w:numFmt w:val="bullet"/>
      <w:lvlText w:val=""/>
      <w:lvlJc w:val="left"/>
      <w:pPr>
        <w:tabs>
          <w:tab w:val="num" w:pos="0"/>
        </w:tabs>
        <w:ind w:left="1853" w:hanging="728"/>
      </w:pPr>
      <w:rPr>
        <w:rFonts w:ascii="Symbol" w:hAnsi="Symbol" w:cs="Symbol" w:hint="default"/>
        <w:lang w:val="ro-RO" w:eastAsia="ro-RO" w:bidi="ro-RO"/>
      </w:rPr>
    </w:lvl>
    <w:lvl w:ilvl="2">
      <w:start w:val="1"/>
      <w:numFmt w:val="bullet"/>
      <w:lvlText w:val=""/>
      <w:lvlJc w:val="left"/>
      <w:pPr>
        <w:tabs>
          <w:tab w:val="num" w:pos="0"/>
        </w:tabs>
        <w:ind w:left="2747" w:hanging="728"/>
      </w:pPr>
      <w:rPr>
        <w:rFonts w:ascii="Symbol" w:hAnsi="Symbol" w:cs="Symbol" w:hint="default"/>
        <w:lang w:val="ro-RO" w:eastAsia="ro-RO" w:bidi="ro-RO"/>
      </w:rPr>
    </w:lvl>
    <w:lvl w:ilvl="3">
      <w:start w:val="1"/>
      <w:numFmt w:val="bullet"/>
      <w:lvlText w:val=""/>
      <w:lvlJc w:val="left"/>
      <w:pPr>
        <w:tabs>
          <w:tab w:val="num" w:pos="0"/>
        </w:tabs>
        <w:ind w:left="3641" w:hanging="728"/>
      </w:pPr>
      <w:rPr>
        <w:rFonts w:ascii="Symbol" w:hAnsi="Symbol" w:cs="Symbol" w:hint="default"/>
        <w:lang w:val="ro-RO" w:eastAsia="ro-RO" w:bidi="ro-RO"/>
      </w:rPr>
    </w:lvl>
    <w:lvl w:ilvl="4">
      <w:start w:val="1"/>
      <w:numFmt w:val="bullet"/>
      <w:lvlText w:val=""/>
      <w:lvlJc w:val="left"/>
      <w:pPr>
        <w:tabs>
          <w:tab w:val="num" w:pos="0"/>
        </w:tabs>
        <w:ind w:left="4535" w:hanging="728"/>
      </w:pPr>
      <w:rPr>
        <w:rFonts w:ascii="Symbol" w:hAnsi="Symbol" w:cs="Symbol" w:hint="default"/>
        <w:lang w:val="ro-RO" w:eastAsia="ro-RO" w:bidi="ro-RO"/>
      </w:rPr>
    </w:lvl>
    <w:lvl w:ilvl="5">
      <w:start w:val="1"/>
      <w:numFmt w:val="bullet"/>
      <w:lvlText w:val=""/>
      <w:lvlJc w:val="left"/>
      <w:pPr>
        <w:tabs>
          <w:tab w:val="num" w:pos="0"/>
        </w:tabs>
        <w:ind w:left="5429" w:hanging="728"/>
      </w:pPr>
      <w:rPr>
        <w:rFonts w:ascii="Symbol" w:hAnsi="Symbol" w:cs="Symbol" w:hint="default"/>
        <w:lang w:val="ro-RO" w:eastAsia="ro-RO" w:bidi="ro-RO"/>
      </w:rPr>
    </w:lvl>
    <w:lvl w:ilvl="6">
      <w:start w:val="1"/>
      <w:numFmt w:val="bullet"/>
      <w:lvlText w:val=""/>
      <w:lvlJc w:val="left"/>
      <w:pPr>
        <w:tabs>
          <w:tab w:val="num" w:pos="0"/>
        </w:tabs>
        <w:ind w:left="6323" w:hanging="728"/>
      </w:pPr>
      <w:rPr>
        <w:rFonts w:ascii="Symbol" w:hAnsi="Symbol" w:cs="Symbol" w:hint="default"/>
        <w:lang w:val="ro-RO" w:eastAsia="ro-RO" w:bidi="ro-RO"/>
      </w:rPr>
    </w:lvl>
    <w:lvl w:ilvl="7">
      <w:start w:val="1"/>
      <w:numFmt w:val="bullet"/>
      <w:lvlText w:val=""/>
      <w:lvlJc w:val="left"/>
      <w:pPr>
        <w:tabs>
          <w:tab w:val="num" w:pos="0"/>
        </w:tabs>
        <w:ind w:left="7217" w:hanging="728"/>
      </w:pPr>
      <w:rPr>
        <w:rFonts w:ascii="Symbol" w:hAnsi="Symbol" w:cs="Symbol" w:hint="default"/>
        <w:lang w:val="ro-RO" w:eastAsia="ro-RO" w:bidi="ro-RO"/>
      </w:rPr>
    </w:lvl>
    <w:lvl w:ilvl="8">
      <w:start w:val="1"/>
      <w:numFmt w:val="bullet"/>
      <w:lvlText w:val=""/>
      <w:lvlJc w:val="left"/>
      <w:pPr>
        <w:tabs>
          <w:tab w:val="num" w:pos="0"/>
        </w:tabs>
        <w:ind w:left="8111" w:hanging="728"/>
      </w:pPr>
      <w:rPr>
        <w:rFonts w:ascii="Symbol" w:hAnsi="Symbol" w:cs="Symbol" w:hint="default"/>
        <w:lang w:val="ro-RO" w:eastAsia="ro-RO" w:bidi="ro-RO"/>
      </w:rPr>
    </w:lvl>
  </w:abstractNum>
  <w:abstractNum w:abstractNumId="3">
    <w:lvl w:ilvl="0">
      <w:start w:val="1"/>
      <w:numFmt w:val="lowerLetter"/>
      <w:lvlText w:val="%1."/>
      <w:lvlJc w:val="left"/>
      <w:pPr>
        <w:tabs>
          <w:tab w:val="num" w:pos="0"/>
        </w:tabs>
        <w:ind w:left="1318" w:hanging="368"/>
      </w:pPr>
      <w:rPr>
        <w:rFonts w:eastAsia="Georgia" w:cs="Georgia"/>
        <w:spacing w:val="-1"/>
        <w:w w:val="100"/>
        <w:sz w:val="22"/>
        <w:szCs w:val="22"/>
        <w:lang w:val="ro-RO" w:eastAsia="ro-RO" w:bidi="ro-RO"/>
      </w:rPr>
    </w:lvl>
    <w:lvl w:ilvl="1">
      <w:start w:val="1"/>
      <w:numFmt w:val="bullet"/>
      <w:lvlText w:val=""/>
      <w:lvlJc w:val="left"/>
      <w:pPr>
        <w:tabs>
          <w:tab w:val="num" w:pos="0"/>
        </w:tabs>
        <w:ind w:left="2177" w:hanging="368"/>
      </w:pPr>
      <w:rPr>
        <w:rFonts w:ascii="Symbol" w:hAnsi="Symbol" w:cs="Symbol" w:hint="default"/>
        <w:lang w:val="ro-RO" w:eastAsia="ro-RO" w:bidi="ro-RO"/>
      </w:rPr>
    </w:lvl>
    <w:lvl w:ilvl="2">
      <w:start w:val="1"/>
      <w:numFmt w:val="bullet"/>
      <w:lvlText w:val=""/>
      <w:lvlJc w:val="left"/>
      <w:pPr>
        <w:tabs>
          <w:tab w:val="num" w:pos="0"/>
        </w:tabs>
        <w:ind w:left="3035" w:hanging="368"/>
      </w:pPr>
      <w:rPr>
        <w:rFonts w:ascii="Symbol" w:hAnsi="Symbol" w:cs="Symbol" w:hint="default"/>
        <w:lang w:val="ro-RO" w:eastAsia="ro-RO" w:bidi="ro-RO"/>
      </w:rPr>
    </w:lvl>
    <w:lvl w:ilvl="3">
      <w:start w:val="1"/>
      <w:numFmt w:val="bullet"/>
      <w:lvlText w:val=""/>
      <w:lvlJc w:val="left"/>
      <w:pPr>
        <w:tabs>
          <w:tab w:val="num" w:pos="0"/>
        </w:tabs>
        <w:ind w:left="3893" w:hanging="368"/>
      </w:pPr>
      <w:rPr>
        <w:rFonts w:ascii="Symbol" w:hAnsi="Symbol" w:cs="Symbol" w:hint="default"/>
        <w:lang w:val="ro-RO" w:eastAsia="ro-RO" w:bidi="ro-RO"/>
      </w:rPr>
    </w:lvl>
    <w:lvl w:ilvl="4">
      <w:start w:val="1"/>
      <w:numFmt w:val="bullet"/>
      <w:lvlText w:val=""/>
      <w:lvlJc w:val="left"/>
      <w:pPr>
        <w:tabs>
          <w:tab w:val="num" w:pos="0"/>
        </w:tabs>
        <w:ind w:left="4751" w:hanging="368"/>
      </w:pPr>
      <w:rPr>
        <w:rFonts w:ascii="Symbol" w:hAnsi="Symbol" w:cs="Symbol" w:hint="default"/>
        <w:lang w:val="ro-RO" w:eastAsia="ro-RO" w:bidi="ro-RO"/>
      </w:rPr>
    </w:lvl>
    <w:lvl w:ilvl="5">
      <w:start w:val="1"/>
      <w:numFmt w:val="bullet"/>
      <w:lvlText w:val=""/>
      <w:lvlJc w:val="left"/>
      <w:pPr>
        <w:tabs>
          <w:tab w:val="num" w:pos="0"/>
        </w:tabs>
        <w:ind w:left="5609" w:hanging="368"/>
      </w:pPr>
      <w:rPr>
        <w:rFonts w:ascii="Symbol" w:hAnsi="Symbol" w:cs="Symbol" w:hint="default"/>
        <w:lang w:val="ro-RO" w:eastAsia="ro-RO" w:bidi="ro-RO"/>
      </w:rPr>
    </w:lvl>
    <w:lvl w:ilvl="6">
      <w:start w:val="1"/>
      <w:numFmt w:val="bullet"/>
      <w:lvlText w:val=""/>
      <w:lvlJc w:val="left"/>
      <w:pPr>
        <w:tabs>
          <w:tab w:val="num" w:pos="0"/>
        </w:tabs>
        <w:ind w:left="6467" w:hanging="368"/>
      </w:pPr>
      <w:rPr>
        <w:rFonts w:ascii="Symbol" w:hAnsi="Symbol" w:cs="Symbol" w:hint="default"/>
        <w:lang w:val="ro-RO" w:eastAsia="ro-RO" w:bidi="ro-RO"/>
      </w:rPr>
    </w:lvl>
    <w:lvl w:ilvl="7">
      <w:start w:val="1"/>
      <w:numFmt w:val="bullet"/>
      <w:lvlText w:val=""/>
      <w:lvlJc w:val="left"/>
      <w:pPr>
        <w:tabs>
          <w:tab w:val="num" w:pos="0"/>
        </w:tabs>
        <w:ind w:left="7325" w:hanging="368"/>
      </w:pPr>
      <w:rPr>
        <w:rFonts w:ascii="Symbol" w:hAnsi="Symbol" w:cs="Symbol" w:hint="default"/>
        <w:lang w:val="ro-RO" w:eastAsia="ro-RO" w:bidi="ro-RO"/>
      </w:rPr>
    </w:lvl>
    <w:lvl w:ilvl="8">
      <w:start w:val="1"/>
      <w:numFmt w:val="bullet"/>
      <w:lvlText w:val=""/>
      <w:lvlJc w:val="left"/>
      <w:pPr>
        <w:tabs>
          <w:tab w:val="num" w:pos="0"/>
        </w:tabs>
        <w:ind w:left="8183" w:hanging="368"/>
      </w:pPr>
      <w:rPr>
        <w:rFonts w:ascii="Symbol" w:hAnsi="Symbol" w:cs="Symbol" w:hint="default"/>
        <w:lang w:val="ro-RO" w:eastAsia="ro-RO" w:bidi="ro-RO"/>
      </w:rPr>
    </w:lvl>
  </w:abstractNum>
  <w:abstractNum w:abstractNumId="4">
    <w:lvl w:ilvl="0">
      <w:start w:val="1"/>
      <w:numFmt w:val="upperLetter"/>
      <w:lvlText w:val="%1."/>
      <w:lvlJc w:val="left"/>
      <w:pPr>
        <w:tabs>
          <w:tab w:val="num" w:pos="0"/>
        </w:tabs>
        <w:ind w:left="524" w:hanging="284"/>
      </w:pPr>
      <w:rPr>
        <w:b/>
        <w:bCs/>
        <w:w w:val="100"/>
        <w:sz w:val="21"/>
        <w:lang w:val="ro-RO" w:eastAsia="ro-RO" w:bidi="ro-RO"/>
      </w:rPr>
    </w:lvl>
    <w:lvl w:ilvl="1">
      <w:start w:val="1"/>
      <w:numFmt w:val="bullet"/>
      <w:lvlText w:val=""/>
      <w:lvlJc w:val="left"/>
      <w:pPr>
        <w:tabs>
          <w:tab w:val="num" w:pos="0"/>
        </w:tabs>
        <w:ind w:left="1457" w:hanging="284"/>
      </w:pPr>
      <w:rPr>
        <w:rFonts w:ascii="Symbol" w:hAnsi="Symbol" w:cs="Symbol" w:hint="default"/>
        <w:lang w:val="ro-RO" w:eastAsia="ro-RO" w:bidi="ro-RO"/>
      </w:rPr>
    </w:lvl>
    <w:lvl w:ilvl="2">
      <w:start w:val="1"/>
      <w:numFmt w:val="bullet"/>
      <w:lvlText w:val=""/>
      <w:lvlJc w:val="left"/>
      <w:pPr>
        <w:tabs>
          <w:tab w:val="num" w:pos="0"/>
        </w:tabs>
        <w:ind w:left="2395" w:hanging="284"/>
      </w:pPr>
      <w:rPr>
        <w:rFonts w:ascii="Symbol" w:hAnsi="Symbol" w:cs="Symbol" w:hint="default"/>
        <w:lang w:val="ro-RO" w:eastAsia="ro-RO" w:bidi="ro-RO"/>
      </w:rPr>
    </w:lvl>
    <w:lvl w:ilvl="3">
      <w:start w:val="1"/>
      <w:numFmt w:val="bullet"/>
      <w:lvlText w:val=""/>
      <w:lvlJc w:val="left"/>
      <w:pPr>
        <w:tabs>
          <w:tab w:val="num" w:pos="0"/>
        </w:tabs>
        <w:ind w:left="3333" w:hanging="284"/>
      </w:pPr>
      <w:rPr>
        <w:rFonts w:ascii="Symbol" w:hAnsi="Symbol" w:cs="Symbol" w:hint="default"/>
        <w:lang w:val="ro-RO" w:eastAsia="ro-RO" w:bidi="ro-RO"/>
      </w:rPr>
    </w:lvl>
    <w:lvl w:ilvl="4">
      <w:start w:val="1"/>
      <w:numFmt w:val="bullet"/>
      <w:lvlText w:val=""/>
      <w:lvlJc w:val="left"/>
      <w:pPr>
        <w:tabs>
          <w:tab w:val="num" w:pos="0"/>
        </w:tabs>
        <w:ind w:left="4271" w:hanging="284"/>
      </w:pPr>
      <w:rPr>
        <w:rFonts w:ascii="Symbol" w:hAnsi="Symbol" w:cs="Symbol" w:hint="default"/>
        <w:lang w:val="ro-RO" w:eastAsia="ro-RO" w:bidi="ro-RO"/>
      </w:rPr>
    </w:lvl>
    <w:lvl w:ilvl="5">
      <w:start w:val="1"/>
      <w:numFmt w:val="bullet"/>
      <w:lvlText w:val=""/>
      <w:lvlJc w:val="left"/>
      <w:pPr>
        <w:tabs>
          <w:tab w:val="num" w:pos="0"/>
        </w:tabs>
        <w:ind w:left="5209" w:hanging="284"/>
      </w:pPr>
      <w:rPr>
        <w:rFonts w:ascii="Symbol" w:hAnsi="Symbol" w:cs="Symbol" w:hint="default"/>
        <w:lang w:val="ro-RO" w:eastAsia="ro-RO" w:bidi="ro-RO"/>
      </w:rPr>
    </w:lvl>
    <w:lvl w:ilvl="6">
      <w:start w:val="1"/>
      <w:numFmt w:val="bullet"/>
      <w:lvlText w:val=""/>
      <w:lvlJc w:val="left"/>
      <w:pPr>
        <w:tabs>
          <w:tab w:val="num" w:pos="0"/>
        </w:tabs>
        <w:ind w:left="6147" w:hanging="284"/>
      </w:pPr>
      <w:rPr>
        <w:rFonts w:ascii="Symbol" w:hAnsi="Symbol" w:cs="Symbol" w:hint="default"/>
        <w:lang w:val="ro-RO" w:eastAsia="ro-RO" w:bidi="ro-RO"/>
      </w:rPr>
    </w:lvl>
    <w:lvl w:ilvl="7">
      <w:start w:val="1"/>
      <w:numFmt w:val="bullet"/>
      <w:lvlText w:val=""/>
      <w:lvlJc w:val="left"/>
      <w:pPr>
        <w:tabs>
          <w:tab w:val="num" w:pos="0"/>
        </w:tabs>
        <w:ind w:left="7085" w:hanging="284"/>
      </w:pPr>
      <w:rPr>
        <w:rFonts w:ascii="Symbol" w:hAnsi="Symbol" w:cs="Symbol" w:hint="default"/>
        <w:lang w:val="ro-RO" w:eastAsia="ro-RO" w:bidi="ro-RO"/>
      </w:rPr>
    </w:lvl>
    <w:lvl w:ilvl="8">
      <w:start w:val="1"/>
      <w:numFmt w:val="bullet"/>
      <w:lvlText w:val=""/>
      <w:lvlJc w:val="left"/>
      <w:pPr>
        <w:tabs>
          <w:tab w:val="num" w:pos="0"/>
        </w:tabs>
        <w:ind w:left="8023" w:hanging="284"/>
      </w:pPr>
      <w:rPr>
        <w:rFonts w:ascii="Symbol" w:hAnsi="Symbol" w:cs="Symbol" w:hint="default"/>
        <w:lang w:val="ro-RO" w:eastAsia="ro-RO" w:bidi="ro-RO"/>
      </w:rPr>
    </w:lvl>
  </w:abstractNum>
  <w:abstractNum w:abstractNumId="5">
    <w:lvl w:ilvl="0">
      <w:start w:val="1"/>
      <w:numFmt w:val="upperLetter"/>
      <w:lvlText w:val="%1."/>
      <w:lvlJc w:val="left"/>
      <w:pPr>
        <w:tabs>
          <w:tab w:val="num" w:pos="0"/>
        </w:tabs>
        <w:ind w:left="482" w:hanging="241"/>
      </w:pPr>
      <w:rPr>
        <w:rFonts w:eastAsia="Georgia" w:cs="Georgia"/>
        <w:b/>
        <w:bCs/>
        <w:spacing w:val="-4"/>
        <w:w w:val="100"/>
        <w:sz w:val="20"/>
        <w:szCs w:val="20"/>
        <w:lang w:val="ro-RO" w:eastAsia="ro-RO" w:bidi="ro-RO"/>
      </w:rPr>
    </w:lvl>
    <w:lvl w:ilvl="1">
      <w:start w:val="1"/>
      <w:numFmt w:val="bullet"/>
      <w:lvlText w:val=""/>
      <w:lvlJc w:val="left"/>
      <w:pPr>
        <w:tabs>
          <w:tab w:val="num" w:pos="0"/>
        </w:tabs>
        <w:ind w:left="1421" w:hanging="241"/>
      </w:pPr>
      <w:rPr>
        <w:rFonts w:ascii="Symbol" w:hAnsi="Symbol" w:cs="Symbol" w:hint="default"/>
        <w:lang w:val="ro-RO" w:eastAsia="ro-RO" w:bidi="ro-RO"/>
      </w:rPr>
    </w:lvl>
    <w:lvl w:ilvl="2">
      <w:start w:val="1"/>
      <w:numFmt w:val="bullet"/>
      <w:lvlText w:val=""/>
      <w:lvlJc w:val="left"/>
      <w:pPr>
        <w:tabs>
          <w:tab w:val="num" w:pos="0"/>
        </w:tabs>
        <w:ind w:left="2363" w:hanging="241"/>
      </w:pPr>
      <w:rPr>
        <w:rFonts w:ascii="Symbol" w:hAnsi="Symbol" w:cs="Symbol" w:hint="default"/>
        <w:lang w:val="ro-RO" w:eastAsia="ro-RO" w:bidi="ro-RO"/>
      </w:rPr>
    </w:lvl>
    <w:lvl w:ilvl="3">
      <w:start w:val="1"/>
      <w:numFmt w:val="bullet"/>
      <w:lvlText w:val=""/>
      <w:lvlJc w:val="left"/>
      <w:pPr>
        <w:tabs>
          <w:tab w:val="num" w:pos="0"/>
        </w:tabs>
        <w:ind w:left="3305" w:hanging="241"/>
      </w:pPr>
      <w:rPr>
        <w:rFonts w:ascii="Symbol" w:hAnsi="Symbol" w:cs="Symbol" w:hint="default"/>
        <w:lang w:val="ro-RO" w:eastAsia="ro-RO" w:bidi="ro-RO"/>
      </w:rPr>
    </w:lvl>
    <w:lvl w:ilvl="4">
      <w:start w:val="1"/>
      <w:numFmt w:val="bullet"/>
      <w:lvlText w:val=""/>
      <w:lvlJc w:val="left"/>
      <w:pPr>
        <w:tabs>
          <w:tab w:val="num" w:pos="0"/>
        </w:tabs>
        <w:ind w:left="4247" w:hanging="241"/>
      </w:pPr>
      <w:rPr>
        <w:rFonts w:ascii="Symbol" w:hAnsi="Symbol" w:cs="Symbol" w:hint="default"/>
        <w:lang w:val="ro-RO" w:eastAsia="ro-RO" w:bidi="ro-RO"/>
      </w:rPr>
    </w:lvl>
    <w:lvl w:ilvl="5">
      <w:start w:val="1"/>
      <w:numFmt w:val="bullet"/>
      <w:lvlText w:val=""/>
      <w:lvlJc w:val="left"/>
      <w:pPr>
        <w:tabs>
          <w:tab w:val="num" w:pos="0"/>
        </w:tabs>
        <w:ind w:left="5189" w:hanging="241"/>
      </w:pPr>
      <w:rPr>
        <w:rFonts w:ascii="Symbol" w:hAnsi="Symbol" w:cs="Symbol" w:hint="default"/>
        <w:lang w:val="ro-RO" w:eastAsia="ro-RO" w:bidi="ro-RO"/>
      </w:rPr>
    </w:lvl>
    <w:lvl w:ilvl="6">
      <w:start w:val="1"/>
      <w:numFmt w:val="bullet"/>
      <w:lvlText w:val=""/>
      <w:lvlJc w:val="left"/>
      <w:pPr>
        <w:tabs>
          <w:tab w:val="num" w:pos="0"/>
        </w:tabs>
        <w:ind w:left="6131" w:hanging="241"/>
      </w:pPr>
      <w:rPr>
        <w:rFonts w:ascii="Symbol" w:hAnsi="Symbol" w:cs="Symbol" w:hint="default"/>
        <w:lang w:val="ro-RO" w:eastAsia="ro-RO" w:bidi="ro-RO"/>
      </w:rPr>
    </w:lvl>
    <w:lvl w:ilvl="7">
      <w:start w:val="1"/>
      <w:numFmt w:val="bullet"/>
      <w:lvlText w:val=""/>
      <w:lvlJc w:val="left"/>
      <w:pPr>
        <w:tabs>
          <w:tab w:val="num" w:pos="0"/>
        </w:tabs>
        <w:ind w:left="7073" w:hanging="241"/>
      </w:pPr>
      <w:rPr>
        <w:rFonts w:ascii="Symbol" w:hAnsi="Symbol" w:cs="Symbol" w:hint="default"/>
        <w:lang w:val="ro-RO" w:eastAsia="ro-RO" w:bidi="ro-RO"/>
      </w:rPr>
    </w:lvl>
    <w:lvl w:ilvl="8">
      <w:start w:val="1"/>
      <w:numFmt w:val="bullet"/>
      <w:lvlText w:val=""/>
      <w:lvlJc w:val="left"/>
      <w:pPr>
        <w:tabs>
          <w:tab w:val="num" w:pos="0"/>
        </w:tabs>
        <w:ind w:left="8015" w:hanging="241"/>
      </w:pPr>
      <w:rPr>
        <w:rFonts w:ascii="Symbol" w:hAnsi="Symbol" w:cs="Symbol" w:hint="default"/>
        <w:lang w:val="ro-RO" w:eastAsia="ro-RO" w:bidi="ro-RO"/>
      </w:rPr>
    </w:lvl>
  </w:abstractNum>
  <w:abstractNum w:abstractNumId="6">
    <w:lvl w:ilvl="0">
      <w:start w:val="1"/>
      <w:numFmt w:val="decimal"/>
      <w:lvlText w:val="%1"/>
      <w:lvlJc w:val="left"/>
      <w:pPr>
        <w:tabs>
          <w:tab w:val="num" w:pos="0"/>
        </w:tabs>
        <w:ind w:left="800" w:hanging="555"/>
      </w:pPr>
      <w:rPr>
        <w:lang w:val="ro-RO" w:eastAsia="ro-RO" w:bidi="ro-RO"/>
      </w:rPr>
    </w:lvl>
    <w:lvl w:ilvl="1">
      <w:start w:val="1"/>
      <w:numFmt w:val="decimal"/>
      <w:lvlText w:val="%1.%2"/>
      <w:lvlJc w:val="left"/>
      <w:pPr>
        <w:tabs>
          <w:tab w:val="num" w:pos="0"/>
        </w:tabs>
        <w:ind w:left="800" w:hanging="555"/>
      </w:pPr>
      <w:rPr>
        <w:spacing w:val="-2"/>
        <w:w w:val="100"/>
        <w:lang w:val="ro-RO" w:eastAsia="ro-RO" w:bidi="ro-RO"/>
      </w:rPr>
    </w:lvl>
    <w:lvl w:ilvl="2">
      <w:start w:val="1"/>
      <w:numFmt w:val="lowerLetter"/>
      <w:lvlText w:val="%3)"/>
      <w:lvlJc w:val="left"/>
      <w:pPr>
        <w:tabs>
          <w:tab w:val="num" w:pos="0"/>
        </w:tabs>
        <w:ind w:left="1681" w:hanging="368"/>
      </w:pPr>
      <w:rPr>
        <w:rFonts w:eastAsia="Calibri" w:cs="Calibri"/>
        <w:spacing w:val="-1"/>
        <w:w w:val="100"/>
        <w:sz w:val="22"/>
        <w:szCs w:val="22"/>
        <w:lang w:val="ro-RO" w:eastAsia="ro-RO" w:bidi="ro-RO"/>
      </w:rPr>
    </w:lvl>
    <w:lvl w:ilvl="3">
      <w:start w:val="1"/>
      <w:numFmt w:val="bullet"/>
      <w:lvlText w:val=""/>
      <w:lvlJc w:val="left"/>
      <w:pPr>
        <w:tabs>
          <w:tab w:val="num" w:pos="0"/>
        </w:tabs>
        <w:ind w:left="3506" w:hanging="368"/>
      </w:pPr>
      <w:rPr>
        <w:rFonts w:ascii="Symbol" w:hAnsi="Symbol" w:cs="Symbol" w:hint="default"/>
        <w:lang w:val="ro-RO" w:eastAsia="ro-RO" w:bidi="ro-RO"/>
      </w:rPr>
    </w:lvl>
    <w:lvl w:ilvl="4">
      <w:start w:val="1"/>
      <w:numFmt w:val="bullet"/>
      <w:lvlText w:val=""/>
      <w:lvlJc w:val="left"/>
      <w:pPr>
        <w:tabs>
          <w:tab w:val="num" w:pos="0"/>
        </w:tabs>
        <w:ind w:left="4419" w:hanging="368"/>
      </w:pPr>
      <w:rPr>
        <w:rFonts w:ascii="Symbol" w:hAnsi="Symbol" w:cs="Symbol" w:hint="default"/>
        <w:lang w:val="ro-RO" w:eastAsia="ro-RO" w:bidi="ro-RO"/>
      </w:rPr>
    </w:lvl>
    <w:lvl w:ilvl="5">
      <w:start w:val="1"/>
      <w:numFmt w:val="bullet"/>
      <w:lvlText w:val=""/>
      <w:lvlJc w:val="left"/>
      <w:pPr>
        <w:tabs>
          <w:tab w:val="num" w:pos="0"/>
        </w:tabs>
        <w:ind w:left="5332" w:hanging="368"/>
      </w:pPr>
      <w:rPr>
        <w:rFonts w:ascii="Symbol" w:hAnsi="Symbol" w:cs="Symbol" w:hint="default"/>
        <w:lang w:val="ro-RO" w:eastAsia="ro-RO" w:bidi="ro-RO"/>
      </w:rPr>
    </w:lvl>
    <w:lvl w:ilvl="6">
      <w:start w:val="1"/>
      <w:numFmt w:val="bullet"/>
      <w:lvlText w:val=""/>
      <w:lvlJc w:val="left"/>
      <w:pPr>
        <w:tabs>
          <w:tab w:val="num" w:pos="0"/>
        </w:tabs>
        <w:ind w:left="6246" w:hanging="368"/>
      </w:pPr>
      <w:rPr>
        <w:rFonts w:ascii="Symbol" w:hAnsi="Symbol" w:cs="Symbol" w:hint="default"/>
        <w:lang w:val="ro-RO" w:eastAsia="ro-RO" w:bidi="ro-RO"/>
      </w:rPr>
    </w:lvl>
    <w:lvl w:ilvl="7">
      <w:start w:val="1"/>
      <w:numFmt w:val="bullet"/>
      <w:lvlText w:val=""/>
      <w:lvlJc w:val="left"/>
      <w:pPr>
        <w:tabs>
          <w:tab w:val="num" w:pos="0"/>
        </w:tabs>
        <w:ind w:left="7159" w:hanging="368"/>
      </w:pPr>
      <w:rPr>
        <w:rFonts w:ascii="Symbol" w:hAnsi="Symbol" w:cs="Symbol" w:hint="default"/>
        <w:lang w:val="ro-RO" w:eastAsia="ro-RO" w:bidi="ro-RO"/>
      </w:rPr>
    </w:lvl>
    <w:lvl w:ilvl="8">
      <w:start w:val="1"/>
      <w:numFmt w:val="bullet"/>
      <w:lvlText w:val=""/>
      <w:lvlJc w:val="left"/>
      <w:pPr>
        <w:tabs>
          <w:tab w:val="num" w:pos="0"/>
        </w:tabs>
        <w:ind w:left="8072" w:hanging="368"/>
      </w:pPr>
      <w:rPr>
        <w:rFonts w:ascii="Symbol" w:hAnsi="Symbol" w:cs="Symbol" w:hint="default"/>
        <w:lang w:val="ro-RO" w:eastAsia="ro-RO" w:bidi="ro-RO"/>
      </w:rPr>
    </w:lvl>
  </w:abstractNum>
  <w:abstractNum w:abstractNumId="7">
    <w:lvl w:ilvl="0">
      <w:start w:val="1"/>
      <w:numFmt w:val="decimal"/>
      <w:lvlText w:val="%1."/>
      <w:lvlJc w:val="left"/>
      <w:pPr>
        <w:tabs>
          <w:tab w:val="num" w:pos="0"/>
        </w:tabs>
        <w:ind w:left="942" w:hanging="341"/>
      </w:pPr>
      <w:rPr>
        <w:b/>
        <w:bCs/>
        <w:spacing w:val="-1"/>
        <w:w w:val="100"/>
        <w:sz w:val="21"/>
        <w:lang w:val="ro-RO" w:eastAsia="ro-RO" w:bidi="ro-RO"/>
      </w:rPr>
    </w:lvl>
    <w:lvl w:ilvl="1">
      <w:start w:val="1"/>
      <w:numFmt w:val="bullet"/>
      <w:lvlText w:val=""/>
      <w:lvlJc w:val="left"/>
      <w:pPr>
        <w:tabs>
          <w:tab w:val="num" w:pos="0"/>
        </w:tabs>
        <w:ind w:left="1835" w:hanging="341"/>
      </w:pPr>
      <w:rPr>
        <w:rFonts w:ascii="Symbol" w:hAnsi="Symbol" w:cs="Symbol" w:hint="default"/>
        <w:lang w:val="ro-RO" w:eastAsia="ro-RO" w:bidi="ro-RO"/>
      </w:rPr>
    </w:lvl>
    <w:lvl w:ilvl="2">
      <w:start w:val="1"/>
      <w:numFmt w:val="bullet"/>
      <w:lvlText w:val=""/>
      <w:lvlJc w:val="left"/>
      <w:pPr>
        <w:tabs>
          <w:tab w:val="num" w:pos="0"/>
        </w:tabs>
        <w:ind w:left="2731" w:hanging="341"/>
      </w:pPr>
      <w:rPr>
        <w:rFonts w:ascii="Symbol" w:hAnsi="Symbol" w:cs="Symbol" w:hint="default"/>
        <w:lang w:val="ro-RO" w:eastAsia="ro-RO" w:bidi="ro-RO"/>
      </w:rPr>
    </w:lvl>
    <w:lvl w:ilvl="3">
      <w:start w:val="1"/>
      <w:numFmt w:val="bullet"/>
      <w:lvlText w:val=""/>
      <w:lvlJc w:val="left"/>
      <w:pPr>
        <w:tabs>
          <w:tab w:val="num" w:pos="0"/>
        </w:tabs>
        <w:ind w:left="3627" w:hanging="341"/>
      </w:pPr>
      <w:rPr>
        <w:rFonts w:ascii="Symbol" w:hAnsi="Symbol" w:cs="Symbol" w:hint="default"/>
        <w:lang w:val="ro-RO" w:eastAsia="ro-RO" w:bidi="ro-RO"/>
      </w:rPr>
    </w:lvl>
    <w:lvl w:ilvl="4">
      <w:start w:val="1"/>
      <w:numFmt w:val="bullet"/>
      <w:lvlText w:val=""/>
      <w:lvlJc w:val="left"/>
      <w:pPr>
        <w:tabs>
          <w:tab w:val="num" w:pos="0"/>
        </w:tabs>
        <w:ind w:left="4523" w:hanging="341"/>
      </w:pPr>
      <w:rPr>
        <w:rFonts w:ascii="Symbol" w:hAnsi="Symbol" w:cs="Symbol" w:hint="default"/>
        <w:lang w:val="ro-RO" w:eastAsia="ro-RO" w:bidi="ro-RO"/>
      </w:rPr>
    </w:lvl>
    <w:lvl w:ilvl="5">
      <w:start w:val="1"/>
      <w:numFmt w:val="bullet"/>
      <w:lvlText w:val=""/>
      <w:lvlJc w:val="left"/>
      <w:pPr>
        <w:tabs>
          <w:tab w:val="num" w:pos="0"/>
        </w:tabs>
        <w:ind w:left="5419" w:hanging="341"/>
      </w:pPr>
      <w:rPr>
        <w:rFonts w:ascii="Symbol" w:hAnsi="Symbol" w:cs="Symbol" w:hint="default"/>
        <w:lang w:val="ro-RO" w:eastAsia="ro-RO" w:bidi="ro-RO"/>
      </w:rPr>
    </w:lvl>
    <w:lvl w:ilvl="6">
      <w:start w:val="1"/>
      <w:numFmt w:val="bullet"/>
      <w:lvlText w:val=""/>
      <w:lvlJc w:val="left"/>
      <w:pPr>
        <w:tabs>
          <w:tab w:val="num" w:pos="0"/>
        </w:tabs>
        <w:ind w:left="6315" w:hanging="341"/>
      </w:pPr>
      <w:rPr>
        <w:rFonts w:ascii="Symbol" w:hAnsi="Symbol" w:cs="Symbol" w:hint="default"/>
        <w:lang w:val="ro-RO" w:eastAsia="ro-RO" w:bidi="ro-RO"/>
      </w:rPr>
    </w:lvl>
    <w:lvl w:ilvl="7">
      <w:start w:val="1"/>
      <w:numFmt w:val="bullet"/>
      <w:lvlText w:val=""/>
      <w:lvlJc w:val="left"/>
      <w:pPr>
        <w:tabs>
          <w:tab w:val="num" w:pos="0"/>
        </w:tabs>
        <w:ind w:left="7211" w:hanging="341"/>
      </w:pPr>
      <w:rPr>
        <w:rFonts w:ascii="Symbol" w:hAnsi="Symbol" w:cs="Symbol" w:hint="default"/>
        <w:lang w:val="ro-RO" w:eastAsia="ro-RO" w:bidi="ro-RO"/>
      </w:rPr>
    </w:lvl>
    <w:lvl w:ilvl="8">
      <w:start w:val="1"/>
      <w:numFmt w:val="bullet"/>
      <w:lvlText w:val=""/>
      <w:lvlJc w:val="left"/>
      <w:pPr>
        <w:tabs>
          <w:tab w:val="num" w:pos="0"/>
        </w:tabs>
        <w:ind w:left="8107" w:hanging="341"/>
      </w:pPr>
      <w:rPr>
        <w:rFonts w:ascii="Symbol" w:hAnsi="Symbol" w:cs="Symbol" w:hint="default"/>
        <w:lang w:val="ro-RO" w:eastAsia="ro-RO" w:bidi="ro-RO"/>
      </w:rPr>
    </w:lvl>
  </w:abstractNum>
  <w:abstractNum w:abstractNumId="8">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9">
    <w:lvl w:ilvl="0">
      <w:start w:val="4"/>
      <w:numFmt w:val="decimal"/>
      <w:lvlText w:val="%1"/>
      <w:lvlJc w:val="left"/>
      <w:pPr>
        <w:tabs>
          <w:tab w:val="num" w:pos="0"/>
        </w:tabs>
        <w:ind w:left="360" w:hanging="360"/>
      </w:pPr>
      <w:rPr>
        <w:b w:val="false"/>
        <w:sz w:val="22"/>
      </w:rPr>
    </w:lvl>
    <w:lvl w:ilvl="1">
      <w:start w:val="1"/>
      <w:numFmt w:val="decimal"/>
      <w:lvlText w:val="%1.%2"/>
      <w:lvlJc w:val="left"/>
      <w:pPr>
        <w:tabs>
          <w:tab w:val="num" w:pos="0"/>
        </w:tabs>
        <w:ind w:left="720" w:hanging="720"/>
      </w:pPr>
      <w:rPr>
        <w:b w:val="false"/>
        <w:sz w:val="22"/>
      </w:rPr>
    </w:lvl>
    <w:lvl w:ilvl="2">
      <w:start w:val="1"/>
      <w:numFmt w:val="decimal"/>
      <w:lvlText w:val="%1.%2.%3"/>
      <w:lvlJc w:val="left"/>
      <w:pPr>
        <w:tabs>
          <w:tab w:val="num" w:pos="0"/>
        </w:tabs>
        <w:ind w:left="720" w:hanging="720"/>
      </w:pPr>
      <w:rPr>
        <w:b w:val="false"/>
        <w:sz w:val="22"/>
      </w:rPr>
    </w:lvl>
    <w:lvl w:ilvl="3">
      <w:start w:val="1"/>
      <w:numFmt w:val="decimal"/>
      <w:lvlText w:val="%1.%2.%3.%4"/>
      <w:lvlJc w:val="left"/>
      <w:pPr>
        <w:tabs>
          <w:tab w:val="num" w:pos="0"/>
        </w:tabs>
        <w:ind w:left="1080" w:hanging="1080"/>
      </w:pPr>
      <w:rPr>
        <w:b w:val="false"/>
        <w:sz w:val="22"/>
      </w:rPr>
    </w:lvl>
    <w:lvl w:ilvl="4">
      <w:start w:val="1"/>
      <w:numFmt w:val="decimal"/>
      <w:lvlText w:val="%1.%2.%3.%4.%5"/>
      <w:lvlJc w:val="left"/>
      <w:pPr>
        <w:tabs>
          <w:tab w:val="num" w:pos="0"/>
        </w:tabs>
        <w:ind w:left="1080" w:hanging="1080"/>
      </w:pPr>
      <w:rPr>
        <w:b w:val="false"/>
        <w:sz w:val="22"/>
      </w:rPr>
    </w:lvl>
    <w:lvl w:ilvl="5">
      <w:start w:val="1"/>
      <w:numFmt w:val="decimal"/>
      <w:lvlText w:val="%1.%2.%3.%4.%5.%6"/>
      <w:lvlJc w:val="left"/>
      <w:pPr>
        <w:tabs>
          <w:tab w:val="num" w:pos="0"/>
        </w:tabs>
        <w:ind w:left="1440" w:hanging="1440"/>
      </w:pPr>
      <w:rPr>
        <w:b w:val="false"/>
        <w:sz w:val="22"/>
      </w:rPr>
    </w:lvl>
    <w:lvl w:ilvl="6">
      <w:start w:val="1"/>
      <w:numFmt w:val="decimal"/>
      <w:lvlText w:val="%1.%2.%3.%4.%5.%6.%7"/>
      <w:lvlJc w:val="left"/>
      <w:pPr>
        <w:tabs>
          <w:tab w:val="num" w:pos="0"/>
        </w:tabs>
        <w:ind w:left="1800" w:hanging="1800"/>
      </w:pPr>
      <w:rPr>
        <w:b w:val="false"/>
        <w:sz w:val="22"/>
      </w:rPr>
    </w:lvl>
    <w:lvl w:ilvl="7">
      <w:start w:val="1"/>
      <w:numFmt w:val="decimal"/>
      <w:lvlText w:val="%1.%2.%3.%4.%5.%6.%7.%8"/>
      <w:lvlJc w:val="left"/>
      <w:pPr>
        <w:tabs>
          <w:tab w:val="num" w:pos="0"/>
        </w:tabs>
        <w:ind w:left="1800" w:hanging="1800"/>
      </w:pPr>
      <w:rPr>
        <w:b w:val="false"/>
        <w:sz w:val="22"/>
      </w:rPr>
    </w:lvl>
    <w:lvl w:ilvl="8">
      <w:start w:val="1"/>
      <w:numFmt w:val="decimal"/>
      <w:lvlText w:val="%1.%2.%3.%4.%5.%6.%7.%8.%9"/>
      <w:lvlJc w:val="left"/>
      <w:pPr>
        <w:tabs>
          <w:tab w:val="num" w:pos="0"/>
        </w:tabs>
        <w:ind w:left="2160" w:hanging="2160"/>
      </w:pPr>
      <w:rPr>
        <w:b w:val="false"/>
        <w:sz w:val="22"/>
      </w:rPr>
    </w:lvl>
  </w:abstractNum>
  <w:abstractNum w:abstractNumId="10">
    <w:lvl w:ilvl="0">
      <w:start w:val="5"/>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upperLetter"/>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11">
    <w:lvl w:ilvl="0">
      <w:start w:val="6"/>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upperLetter"/>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1800" w:hanging="1800"/>
      </w:pPr>
      <w:rPr/>
    </w:lvl>
  </w:abstractNum>
  <w:abstractNum w:abstractNumId="12">
    <w:lvl w:ilvl="0">
      <w:start w:val="7"/>
      <w:numFmt w:val="decimal"/>
      <w:lvlText w:val="%1"/>
      <w:lvlJc w:val="left"/>
      <w:pPr>
        <w:tabs>
          <w:tab w:val="num" w:pos="0"/>
        </w:tabs>
        <w:ind w:left="360" w:hanging="360"/>
      </w:pPr>
      <w:rPr>
        <w:sz w:val="21"/>
      </w:rPr>
    </w:lvl>
    <w:lvl w:ilvl="1">
      <w:start w:val="1"/>
      <w:numFmt w:val="decimal"/>
      <w:lvlText w:val="%1.%2"/>
      <w:lvlJc w:val="left"/>
      <w:pPr>
        <w:tabs>
          <w:tab w:val="num" w:pos="0"/>
        </w:tabs>
        <w:ind w:left="360" w:hanging="360"/>
      </w:pPr>
      <w:rPr>
        <w:sz w:val="21"/>
      </w:rPr>
    </w:lvl>
    <w:lvl w:ilvl="2">
      <w:start w:val="1"/>
      <w:numFmt w:val="upperLetter"/>
      <w:lvlText w:val="%1.%2.%3"/>
      <w:lvlJc w:val="left"/>
      <w:pPr>
        <w:tabs>
          <w:tab w:val="num" w:pos="0"/>
        </w:tabs>
        <w:ind w:left="720" w:hanging="720"/>
      </w:pPr>
      <w:rPr>
        <w:sz w:val="21"/>
      </w:rPr>
    </w:lvl>
    <w:lvl w:ilvl="3">
      <w:start w:val="1"/>
      <w:numFmt w:val="decimal"/>
      <w:lvlText w:val="%1.%2.%3.%4"/>
      <w:lvlJc w:val="left"/>
      <w:pPr>
        <w:tabs>
          <w:tab w:val="num" w:pos="0"/>
        </w:tabs>
        <w:ind w:left="1080" w:hanging="1080"/>
      </w:pPr>
      <w:rPr>
        <w:sz w:val="21"/>
      </w:rPr>
    </w:lvl>
    <w:lvl w:ilvl="4">
      <w:start w:val="1"/>
      <w:numFmt w:val="decimal"/>
      <w:lvlText w:val="%1.%2.%3.%4.%5"/>
      <w:lvlJc w:val="left"/>
      <w:pPr>
        <w:tabs>
          <w:tab w:val="num" w:pos="0"/>
        </w:tabs>
        <w:ind w:left="1080" w:hanging="1080"/>
      </w:pPr>
      <w:rPr>
        <w:sz w:val="21"/>
      </w:rPr>
    </w:lvl>
    <w:lvl w:ilvl="5">
      <w:start w:val="1"/>
      <w:numFmt w:val="decimal"/>
      <w:lvlText w:val="%1.%2.%3.%4.%5.%6"/>
      <w:lvlJc w:val="left"/>
      <w:pPr>
        <w:tabs>
          <w:tab w:val="num" w:pos="0"/>
        </w:tabs>
        <w:ind w:left="1440" w:hanging="1440"/>
      </w:pPr>
      <w:rPr>
        <w:sz w:val="21"/>
      </w:rPr>
    </w:lvl>
    <w:lvl w:ilvl="6">
      <w:start w:val="1"/>
      <w:numFmt w:val="decimal"/>
      <w:lvlText w:val="%1.%2.%3.%4.%5.%6.%7"/>
      <w:lvlJc w:val="left"/>
      <w:pPr>
        <w:tabs>
          <w:tab w:val="num" w:pos="0"/>
        </w:tabs>
        <w:ind w:left="1440" w:hanging="1440"/>
      </w:pPr>
      <w:rPr>
        <w:sz w:val="21"/>
      </w:rPr>
    </w:lvl>
    <w:lvl w:ilvl="7">
      <w:start w:val="1"/>
      <w:numFmt w:val="decimal"/>
      <w:lvlText w:val="%1.%2.%3.%4.%5.%6.%7.%8"/>
      <w:lvlJc w:val="left"/>
      <w:pPr>
        <w:tabs>
          <w:tab w:val="num" w:pos="0"/>
        </w:tabs>
        <w:ind w:left="1800" w:hanging="1800"/>
      </w:pPr>
      <w:rPr>
        <w:sz w:val="21"/>
      </w:rPr>
    </w:lvl>
    <w:lvl w:ilvl="8">
      <w:start w:val="1"/>
      <w:numFmt w:val="decimal"/>
      <w:lvlText w:val="%1.%2.%3.%4.%5.%6.%7.%8.%9"/>
      <w:lvlJc w:val="left"/>
      <w:pPr>
        <w:tabs>
          <w:tab w:val="num" w:pos="0"/>
        </w:tabs>
        <w:ind w:left="1800" w:hanging="1800"/>
      </w:pPr>
      <w:rPr>
        <w:sz w:val="21"/>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10"/>
  <w:defaultTabStop w:val="720"/>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suppressAutoHyphens w:val="true"/>
      <w:bidi w:val="0"/>
      <w:spacing w:before="0" w:after="0"/>
      <w:jc w:val="left"/>
    </w:pPr>
    <w:rPr>
      <w:rFonts w:ascii="Georgia" w:hAnsi="Georgia" w:eastAsia="Georgia" w:cs="Georgia"/>
      <w:color w:val="auto"/>
      <w:kern w:val="0"/>
      <w:sz w:val="22"/>
      <w:szCs w:val="22"/>
      <w:lang w:val="ro-RO" w:eastAsia="ro-RO" w:bidi="ro-RO"/>
    </w:rPr>
  </w:style>
  <w:style w:type="paragraph" w:styleId="Heading1">
    <w:name w:val="heading 1"/>
    <w:basedOn w:val="Normal"/>
    <w:uiPriority w:val="1"/>
    <w:qFormat/>
    <w:pPr>
      <w:spacing w:lineRule="exact" w:line="272"/>
      <w:ind w:right="38"/>
      <w:jc w:val="center"/>
      <w:outlineLvl w:val="0"/>
    </w:pPr>
    <w:rPr>
      <w:sz w:val="24"/>
      <w:szCs w:val="24"/>
    </w:rPr>
  </w:style>
  <w:style w:type="paragraph" w:styleId="Heading2">
    <w:name w:val="heading 2"/>
    <w:basedOn w:val="Normal"/>
    <w:uiPriority w:val="1"/>
    <w:qFormat/>
    <w:pPr>
      <w:ind w:left="238"/>
      <w:outlineLvl w:val="1"/>
    </w:pPr>
    <w:rPr>
      <w:b/>
      <w:bCs/>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200ae5"/>
    <w:rPr>
      <w:rFonts w:ascii="Georgia" w:hAnsi="Georgia" w:eastAsia="Georgia" w:cs="Georgia"/>
      <w:lang w:val="ro-RO" w:eastAsia="ro-RO" w:bidi="ro-RO"/>
    </w:rPr>
  </w:style>
  <w:style w:type="character" w:styleId="SubsolCaracter" w:customStyle="1">
    <w:name w:val="Subsol Caracter"/>
    <w:basedOn w:val="DefaultParagraphFont"/>
    <w:link w:val="Footer"/>
    <w:uiPriority w:val="99"/>
    <w:qFormat/>
    <w:rsid w:val="00200ae5"/>
    <w:rPr>
      <w:rFonts w:ascii="Georgia" w:hAnsi="Georgia" w:eastAsia="Georgia" w:cs="Georgia"/>
      <w:lang w:val="ro-RO" w:eastAsia="ro-RO" w:bidi="ro-RO"/>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1"/>
    <w:basedOn w:val="Normal"/>
    <w:qFormat/>
    <w:pPr>
      <w:suppressLineNumbers/>
      <w:spacing w:before="120" w:after="120"/>
    </w:pPr>
    <w:rPr>
      <w:rFonts w:cs="Lucida Sans"/>
      <w:i/>
      <w:iCs/>
      <w:sz w:val="24"/>
      <w:szCs w:val="24"/>
    </w:rPr>
  </w:style>
  <w:style w:type="paragraph" w:styleId="caption11" w:customStyle="1">
    <w:name w:val="caption11"/>
    <w:basedOn w:val="Normal"/>
    <w:qFormat/>
    <w:pPr>
      <w:suppressLineNumbers/>
      <w:spacing w:before="120" w:after="120"/>
    </w:pPr>
    <w:rPr>
      <w:rFonts w:cs="Arial"/>
      <w:i/>
      <w:iCs/>
      <w:sz w:val="24"/>
      <w:szCs w:val="24"/>
    </w:rPr>
  </w:style>
  <w:style w:type="paragraph" w:styleId="ListParagraph">
    <w:name w:val="List Paragraph"/>
    <w:basedOn w:val="Normal"/>
    <w:uiPriority w:val="1"/>
    <w:qFormat/>
    <w:pPr>
      <w:ind w:hanging="574" w:left="800"/>
      <w:jc w:val="both"/>
    </w:pPr>
    <w:rPr/>
  </w:style>
  <w:style w:type="paragraph" w:styleId="TableParagraph" w:customStyle="1">
    <w:name w:val="Table Paragraph"/>
    <w:basedOn w:val="Normal"/>
    <w:uiPriority w:val="1"/>
    <w:qFormat/>
    <w:pPr/>
    <w:rPr/>
  </w:style>
  <w:style w:type="paragraph" w:styleId="HeaderandFooter" w:customStyle="1">
    <w:name w:val="Header and Footer"/>
    <w:basedOn w:val="Normal"/>
    <w:qFormat/>
    <w:pPr/>
    <w:rPr/>
  </w:style>
  <w:style w:type="paragraph" w:styleId="Header">
    <w:name w:val="header"/>
    <w:basedOn w:val="Normal"/>
    <w:link w:val="AntetCaracter"/>
    <w:uiPriority w:val="99"/>
    <w:unhideWhenUsed/>
    <w:rsid w:val="00200ae5"/>
    <w:pPr>
      <w:tabs>
        <w:tab w:val="clear" w:pos="720"/>
        <w:tab w:val="center" w:pos="4680" w:leader="none"/>
        <w:tab w:val="right" w:pos="9360" w:leader="none"/>
      </w:tabs>
    </w:pPr>
    <w:rPr/>
  </w:style>
  <w:style w:type="paragraph" w:styleId="Footer">
    <w:name w:val="footer"/>
    <w:basedOn w:val="Normal"/>
    <w:link w:val="SubsolCaracter"/>
    <w:uiPriority w:val="99"/>
    <w:unhideWhenUsed/>
    <w:rsid w:val="00200ae5"/>
    <w:pPr>
      <w:tabs>
        <w:tab w:val="clear" w:pos="720"/>
        <w:tab w:val="center" w:pos="4680" w:leader="none"/>
        <w:tab w:val="right" w:pos="9360" w:leader="none"/>
      </w:tabs>
    </w:pPr>
    <w:rPr/>
  </w:style>
  <w:style w:type="paragraph" w:styleId="FrameContentsuser" w:customStyle="1">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LibreOffice/26.2.5.2$Windows_X86_64 LibreOffice_project/cd7284b4cbbfeb507e630c1aac019f4157393acb</Application>
  <AppVersion>15.0000</AppVersion>
  <Pages>6</Pages>
  <Words>1914</Words>
  <Characters>11636</Characters>
  <CharactersWithSpaces>13470</CharactersWithSpaces>
  <Paragraphs>108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2025-09-02T17:30:00Z</dcterms:created>
  <dc:creator>Stefi</dc:creator>
  <dc:description/>
  <dc:language>en-US</dc:language>
  <cp:lastModifiedBy/>
  <dcterms:modified xsi:type="dcterms:W3CDTF">2026-09-16T16:16:21Z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2018-09-14T00:00:00Z</vt:filetime>
  </property>
  <property fmtid="{D5CDD505-2E9C-101B-9397-08002B2CF9AE}" pid="3" name="Creator">
    <vt:lpwstr>Microsoft® Word 2016</vt:lpwstr>
  </property>
  <property fmtid="{D5CDD505-2E9C-101B-9397-08002B2CF9AE}" pid="4" name="HyperlinksChanged">
    <vt:bool>0</vt:bool>
  </property>
  <property fmtid="{D5CDD505-2E9C-101B-9397-08002B2CF9AE}" pid="5" name="LastSaved">
    <vt:filetime>2019-09-11T00:00:00Z</vt:filetime>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